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0185" w:rsidRDefault="00022509" w:rsidP="00990F2D">
      <w:pPr>
        <w:jc w:val="center"/>
        <w:rPr>
          <w:rFonts w:ascii="Times New Roman" w:hAnsi="Times New Roman" w:cs="Times New Roman"/>
          <w:b/>
          <w:sz w:val="28"/>
          <w:szCs w:val="28"/>
          <w:lang w:val="en-US"/>
        </w:rPr>
      </w:pPr>
      <w:r w:rsidRPr="00022509">
        <w:rPr>
          <w:rFonts w:ascii="Times New Roman" w:hAnsi="Times New Roman" w:cs="Times New Roman"/>
          <w:b/>
          <w:sz w:val="28"/>
          <w:szCs w:val="28"/>
          <w:lang w:val="en-US"/>
        </w:rPr>
        <w:t>Biblical and Theological Foundations: The Triune God and the Missional Church</w:t>
      </w:r>
    </w:p>
    <w:p w:rsidR="00990F2D" w:rsidRPr="00990F2D" w:rsidRDefault="00990F2D" w:rsidP="00990F2D">
      <w:pPr>
        <w:jc w:val="center"/>
        <w:rPr>
          <w:rFonts w:ascii="Times New Roman" w:hAnsi="Times New Roman" w:cs="Times New Roman"/>
          <w:b/>
          <w:sz w:val="24"/>
          <w:szCs w:val="24"/>
          <w:lang w:val="en-US"/>
        </w:rPr>
      </w:pPr>
      <w:r>
        <w:rPr>
          <w:rFonts w:ascii="Times New Roman" w:hAnsi="Times New Roman" w:cs="Times New Roman"/>
          <w:b/>
          <w:sz w:val="24"/>
          <w:szCs w:val="24"/>
          <w:lang w:val="en-US"/>
        </w:rPr>
        <w:t>Knud Jørgensen</w:t>
      </w:r>
    </w:p>
    <w:p w:rsidR="00022509" w:rsidRDefault="009E077C">
      <w:pPr>
        <w:rPr>
          <w:rFonts w:ascii="Times New Roman" w:hAnsi="Times New Roman" w:cs="Times New Roman"/>
          <w:b/>
          <w:sz w:val="24"/>
          <w:szCs w:val="24"/>
          <w:lang w:val="en-US"/>
        </w:rPr>
      </w:pPr>
      <w:r>
        <w:rPr>
          <w:rFonts w:ascii="Times New Roman" w:hAnsi="Times New Roman" w:cs="Times New Roman"/>
          <w:b/>
          <w:sz w:val="24"/>
          <w:szCs w:val="24"/>
          <w:lang w:val="en-US"/>
        </w:rPr>
        <w:t>Introduction</w:t>
      </w:r>
    </w:p>
    <w:p w:rsidR="009E077C" w:rsidRDefault="00881446">
      <w:pPr>
        <w:rPr>
          <w:rFonts w:ascii="Times New Roman" w:hAnsi="Times New Roman" w:cs="Times New Roman"/>
          <w:sz w:val="24"/>
          <w:szCs w:val="24"/>
          <w:lang w:val="en-US"/>
        </w:rPr>
      </w:pPr>
      <w:r>
        <w:rPr>
          <w:rFonts w:ascii="Times New Roman" w:hAnsi="Times New Roman" w:cs="Times New Roman"/>
          <w:sz w:val="24"/>
          <w:szCs w:val="24"/>
          <w:lang w:val="en-US"/>
        </w:rPr>
        <w:t>Some may like me have memories from childhood of a rather fragile church. Rambling sermons</w:t>
      </w:r>
      <w:r w:rsidR="005163A5">
        <w:rPr>
          <w:rFonts w:ascii="Times New Roman" w:hAnsi="Times New Roman" w:cs="Times New Roman"/>
          <w:sz w:val="24"/>
          <w:szCs w:val="24"/>
          <w:lang w:val="en-US"/>
        </w:rPr>
        <w:t>, little fellowship</w:t>
      </w:r>
      <w:r>
        <w:rPr>
          <w:rFonts w:ascii="Times New Roman" w:hAnsi="Times New Roman" w:cs="Times New Roman"/>
          <w:sz w:val="24"/>
          <w:szCs w:val="24"/>
          <w:lang w:val="en-US"/>
        </w:rPr>
        <w:t xml:space="preserve"> and dull liturgy. Was this really the sort of church Jesus prayed for in his high priestly prayer in John 17? The pastor in my teen-age period could easily have quoted Karl Barth to me: “If we say with the creed, </w:t>
      </w:r>
      <w:r w:rsidRPr="00881446">
        <w:rPr>
          <w:rFonts w:ascii="Times New Roman" w:hAnsi="Times New Roman" w:cs="Times New Roman"/>
          <w:i/>
          <w:sz w:val="24"/>
          <w:szCs w:val="24"/>
          <w:lang w:val="en-US"/>
        </w:rPr>
        <w:t xml:space="preserve">credo </w:t>
      </w:r>
      <w:proofErr w:type="spellStart"/>
      <w:r w:rsidRPr="00881446">
        <w:rPr>
          <w:rFonts w:ascii="Times New Roman" w:hAnsi="Times New Roman" w:cs="Times New Roman"/>
          <w:i/>
          <w:sz w:val="24"/>
          <w:szCs w:val="24"/>
          <w:lang w:val="en-US"/>
        </w:rPr>
        <w:t>ecclesiam</w:t>
      </w:r>
      <w:proofErr w:type="spellEnd"/>
      <w:r>
        <w:rPr>
          <w:rFonts w:ascii="Times New Roman" w:hAnsi="Times New Roman" w:cs="Times New Roman"/>
          <w:sz w:val="24"/>
          <w:szCs w:val="24"/>
          <w:lang w:val="en-US"/>
        </w:rPr>
        <w:t xml:space="preserve"> (I believe in the church), we do not proudly overlook its concrete form”.</w:t>
      </w:r>
      <w:r>
        <w:rPr>
          <w:rStyle w:val="Fotnotereferanse"/>
          <w:rFonts w:ascii="Times New Roman" w:hAnsi="Times New Roman" w:cs="Times New Roman"/>
          <w:sz w:val="24"/>
          <w:szCs w:val="24"/>
          <w:lang w:val="en-US"/>
        </w:rPr>
        <w:footnoteReference w:id="1"/>
      </w:r>
      <w:r w:rsidR="00EA1A61">
        <w:rPr>
          <w:rFonts w:ascii="Times New Roman" w:hAnsi="Times New Roman" w:cs="Times New Roman"/>
          <w:sz w:val="24"/>
          <w:szCs w:val="24"/>
          <w:lang w:val="en-US"/>
        </w:rPr>
        <w:t xml:space="preserve"> In this chapter I shall try to walk back and forth between the biblical images of church and mission and the real church and mission. What counts is the real church viewed through the</w:t>
      </w:r>
      <w:r w:rsidR="00A76EFF">
        <w:rPr>
          <w:rFonts w:ascii="Times New Roman" w:hAnsi="Times New Roman" w:cs="Times New Roman"/>
          <w:sz w:val="24"/>
          <w:szCs w:val="24"/>
          <w:lang w:val="en-US"/>
        </w:rPr>
        <w:t xml:space="preserve"> biblical lens. </w:t>
      </w:r>
      <w:r w:rsidR="00EA1A61">
        <w:rPr>
          <w:rFonts w:ascii="Times New Roman" w:hAnsi="Times New Roman" w:cs="Times New Roman"/>
          <w:sz w:val="24"/>
          <w:szCs w:val="24"/>
          <w:lang w:val="en-US"/>
        </w:rPr>
        <w:t xml:space="preserve">Fortunately I carry with me other experiences of church and mission than the childhood memory – experiences of being part of God’s people in Ethiopia, East Africa, the United States and China. My aim in </w:t>
      </w:r>
      <w:r w:rsidR="005163A5">
        <w:rPr>
          <w:rFonts w:ascii="Times New Roman" w:hAnsi="Times New Roman" w:cs="Times New Roman"/>
          <w:sz w:val="24"/>
          <w:szCs w:val="24"/>
          <w:lang w:val="en-US"/>
        </w:rPr>
        <w:t>t</w:t>
      </w:r>
      <w:r w:rsidR="00EA1A61">
        <w:rPr>
          <w:rFonts w:ascii="Times New Roman" w:hAnsi="Times New Roman" w:cs="Times New Roman"/>
          <w:sz w:val="24"/>
          <w:szCs w:val="24"/>
          <w:lang w:val="en-US"/>
        </w:rPr>
        <w:t>his chapter is to outline a framework for a dialogue and interaction between ecclesiology and mission.</w:t>
      </w:r>
    </w:p>
    <w:p w:rsidR="00A76EFF" w:rsidRPr="009E077C" w:rsidRDefault="00A76EFF">
      <w:pPr>
        <w:rPr>
          <w:rFonts w:ascii="Times New Roman" w:hAnsi="Times New Roman" w:cs="Times New Roman"/>
          <w:sz w:val="24"/>
          <w:szCs w:val="24"/>
          <w:lang w:val="en-US"/>
        </w:rPr>
      </w:pPr>
      <w:r>
        <w:rPr>
          <w:rFonts w:ascii="Times New Roman" w:hAnsi="Times New Roman" w:cs="Times New Roman"/>
          <w:sz w:val="24"/>
          <w:szCs w:val="24"/>
          <w:lang w:val="en-US"/>
        </w:rPr>
        <w:t>One of the nine study themes of Edinburgh 2010 was ‘Mission and unity – ecclesiology and mission’. The deliberations on the theme resulted in a report from the group which had worked with this for more than a year.</w:t>
      </w:r>
      <w:r>
        <w:rPr>
          <w:rStyle w:val="Fotnotereferanse"/>
          <w:rFonts w:ascii="Times New Roman" w:hAnsi="Times New Roman" w:cs="Times New Roman"/>
          <w:sz w:val="24"/>
          <w:szCs w:val="24"/>
          <w:lang w:val="en-US"/>
        </w:rPr>
        <w:footnoteReference w:id="2"/>
      </w:r>
      <w:r>
        <w:rPr>
          <w:rFonts w:ascii="Times New Roman" w:hAnsi="Times New Roman" w:cs="Times New Roman"/>
          <w:sz w:val="24"/>
          <w:szCs w:val="24"/>
          <w:lang w:val="en-US"/>
        </w:rPr>
        <w:t xml:space="preserve"> In this report </w:t>
      </w:r>
      <w:proofErr w:type="spellStart"/>
      <w:r w:rsidRPr="005163A5">
        <w:rPr>
          <w:rFonts w:ascii="Times New Roman" w:hAnsi="Times New Roman" w:cs="Times New Roman"/>
          <w:i/>
          <w:sz w:val="24"/>
          <w:szCs w:val="24"/>
          <w:lang w:val="en-US"/>
        </w:rPr>
        <w:t>missio</w:t>
      </w:r>
      <w:proofErr w:type="spellEnd"/>
      <w:r w:rsidRPr="005163A5">
        <w:rPr>
          <w:rFonts w:ascii="Times New Roman" w:hAnsi="Times New Roman" w:cs="Times New Roman"/>
          <w:i/>
          <w:sz w:val="24"/>
          <w:szCs w:val="24"/>
          <w:lang w:val="en-US"/>
        </w:rPr>
        <w:t xml:space="preserve"> Dei</w:t>
      </w:r>
      <w:r>
        <w:rPr>
          <w:rFonts w:ascii="Times New Roman" w:hAnsi="Times New Roman" w:cs="Times New Roman"/>
          <w:sz w:val="24"/>
          <w:szCs w:val="24"/>
          <w:lang w:val="en-US"/>
        </w:rPr>
        <w:t xml:space="preserve"> is a focal point: God’s mission is directly related to the world and the church is the privileged instrument of God’s mission. </w:t>
      </w:r>
      <w:r w:rsidR="00537E48">
        <w:rPr>
          <w:rFonts w:ascii="Times New Roman" w:hAnsi="Times New Roman" w:cs="Times New Roman"/>
          <w:sz w:val="24"/>
          <w:szCs w:val="24"/>
          <w:lang w:val="en-US"/>
        </w:rPr>
        <w:t>The title for this volume (</w:t>
      </w:r>
      <w:r w:rsidR="00537E48" w:rsidRPr="00537E48">
        <w:rPr>
          <w:rFonts w:ascii="Times New Roman" w:hAnsi="Times New Roman" w:cs="Times New Roman"/>
          <w:i/>
          <w:sz w:val="24"/>
          <w:szCs w:val="24"/>
          <w:lang w:val="en-US"/>
        </w:rPr>
        <w:t>Called to Unity – for the Sake of Mission</w:t>
      </w:r>
      <w:r w:rsidR="00537E48">
        <w:rPr>
          <w:rFonts w:ascii="Times New Roman" w:hAnsi="Times New Roman" w:cs="Times New Roman"/>
          <w:sz w:val="24"/>
          <w:szCs w:val="24"/>
          <w:lang w:val="en-US"/>
        </w:rPr>
        <w:t xml:space="preserve">) grows out of this report. In the report’s reflections on biblical and theological foundations of mission in unity the focus is particularly on two interlinked streams: </w:t>
      </w:r>
      <w:r w:rsidR="00537E48" w:rsidRPr="005163A5">
        <w:rPr>
          <w:rFonts w:ascii="Times New Roman" w:hAnsi="Times New Roman" w:cs="Times New Roman"/>
          <w:i/>
          <w:sz w:val="24"/>
          <w:szCs w:val="24"/>
          <w:lang w:val="en-US"/>
        </w:rPr>
        <w:t>the triune God’s mission and the church as missionary by its very nature (missional church)</w:t>
      </w:r>
      <w:r w:rsidR="00537E48">
        <w:rPr>
          <w:rFonts w:ascii="Times New Roman" w:hAnsi="Times New Roman" w:cs="Times New Roman"/>
          <w:sz w:val="24"/>
          <w:szCs w:val="24"/>
          <w:lang w:val="en-US"/>
        </w:rPr>
        <w:t xml:space="preserve">. I shall therefore explore further these two streams and how they relate to one another. </w:t>
      </w:r>
    </w:p>
    <w:p w:rsidR="000C421F" w:rsidRPr="000C421F" w:rsidRDefault="000C421F">
      <w:pPr>
        <w:rPr>
          <w:rFonts w:ascii="Times New Roman" w:hAnsi="Times New Roman" w:cs="Times New Roman"/>
          <w:b/>
          <w:sz w:val="24"/>
          <w:szCs w:val="24"/>
          <w:lang w:val="en-US"/>
        </w:rPr>
      </w:pPr>
      <w:r w:rsidRPr="000C421F">
        <w:rPr>
          <w:rFonts w:ascii="Times New Roman" w:hAnsi="Times New Roman" w:cs="Times New Roman"/>
          <w:b/>
          <w:sz w:val="24"/>
          <w:szCs w:val="24"/>
          <w:lang w:val="en-US"/>
        </w:rPr>
        <w:t>The Triune God’s Mission</w:t>
      </w:r>
    </w:p>
    <w:p w:rsidR="00022509" w:rsidRDefault="00022509">
      <w:pPr>
        <w:rPr>
          <w:rFonts w:ascii="Times New Roman" w:hAnsi="Times New Roman" w:cs="Times New Roman"/>
          <w:sz w:val="24"/>
          <w:szCs w:val="24"/>
          <w:lang w:val="en-US"/>
        </w:rPr>
      </w:pPr>
      <w:r>
        <w:rPr>
          <w:rFonts w:ascii="Times New Roman" w:hAnsi="Times New Roman" w:cs="Times New Roman"/>
          <w:sz w:val="24"/>
          <w:szCs w:val="24"/>
          <w:lang w:val="en-US"/>
        </w:rPr>
        <w:t xml:space="preserve">The </w:t>
      </w:r>
      <w:proofErr w:type="spellStart"/>
      <w:r>
        <w:rPr>
          <w:rFonts w:ascii="Times New Roman" w:hAnsi="Times New Roman" w:cs="Times New Roman"/>
          <w:sz w:val="24"/>
          <w:szCs w:val="24"/>
          <w:lang w:val="en-US"/>
        </w:rPr>
        <w:t>missiological</w:t>
      </w:r>
      <w:proofErr w:type="spellEnd"/>
      <w:r>
        <w:rPr>
          <w:rFonts w:ascii="Times New Roman" w:hAnsi="Times New Roman" w:cs="Times New Roman"/>
          <w:sz w:val="24"/>
          <w:szCs w:val="24"/>
          <w:lang w:val="en-US"/>
        </w:rPr>
        <w:t xml:space="preserve"> paradigm</w:t>
      </w:r>
      <w:r w:rsidR="002A6EC3">
        <w:rPr>
          <w:rFonts w:ascii="Times New Roman" w:hAnsi="Times New Roman" w:cs="Times New Roman"/>
          <w:sz w:val="24"/>
          <w:szCs w:val="24"/>
          <w:lang w:val="en-US"/>
        </w:rPr>
        <w:t xml:space="preserve"> which shaped the planning and execution of Edinburgh 2010 was the </w:t>
      </w:r>
      <w:proofErr w:type="spellStart"/>
      <w:r w:rsidR="002A6EC3" w:rsidRPr="00DB1363">
        <w:rPr>
          <w:rFonts w:ascii="Times New Roman" w:hAnsi="Times New Roman" w:cs="Times New Roman"/>
          <w:i/>
          <w:sz w:val="24"/>
          <w:szCs w:val="24"/>
          <w:lang w:val="en-US"/>
        </w:rPr>
        <w:t>missio</w:t>
      </w:r>
      <w:proofErr w:type="spellEnd"/>
      <w:r w:rsidR="002A6EC3" w:rsidRPr="00DB1363">
        <w:rPr>
          <w:rFonts w:ascii="Times New Roman" w:hAnsi="Times New Roman" w:cs="Times New Roman"/>
          <w:i/>
          <w:sz w:val="24"/>
          <w:szCs w:val="24"/>
          <w:lang w:val="en-US"/>
        </w:rPr>
        <w:t xml:space="preserve"> Dei</w:t>
      </w:r>
      <w:r w:rsidR="002A6EC3">
        <w:rPr>
          <w:rFonts w:ascii="Times New Roman" w:hAnsi="Times New Roman" w:cs="Times New Roman"/>
          <w:sz w:val="24"/>
          <w:szCs w:val="24"/>
          <w:lang w:val="en-US"/>
        </w:rPr>
        <w:t xml:space="preserve"> paradigm. The Edinburgh 2010 Common Call therefore opens by affirming that “…we believe the church, as a sign and symbol of the reign of God, is called to witness to Christ today by sharing in God’s mission of love through the transforming power of the Holy Spirit”.</w:t>
      </w:r>
      <w:r w:rsidR="002A6EC3">
        <w:rPr>
          <w:rStyle w:val="Fotnotereferanse"/>
          <w:rFonts w:ascii="Times New Roman" w:hAnsi="Times New Roman" w:cs="Times New Roman"/>
          <w:sz w:val="24"/>
          <w:szCs w:val="24"/>
          <w:lang w:val="en-US"/>
        </w:rPr>
        <w:footnoteReference w:id="3"/>
      </w:r>
      <w:r w:rsidR="002A6EC3">
        <w:rPr>
          <w:rFonts w:ascii="Times New Roman" w:hAnsi="Times New Roman" w:cs="Times New Roman"/>
          <w:sz w:val="24"/>
          <w:szCs w:val="24"/>
          <w:lang w:val="en-US"/>
        </w:rPr>
        <w:t xml:space="preserve"> </w:t>
      </w:r>
      <w:r w:rsidR="00FC7351">
        <w:rPr>
          <w:rFonts w:ascii="Times New Roman" w:hAnsi="Times New Roman" w:cs="Times New Roman"/>
          <w:sz w:val="24"/>
          <w:szCs w:val="24"/>
          <w:lang w:val="en-US"/>
        </w:rPr>
        <w:t>And i</w:t>
      </w:r>
      <w:r w:rsidR="002A6EC3">
        <w:rPr>
          <w:rFonts w:ascii="Times New Roman" w:hAnsi="Times New Roman" w:cs="Times New Roman"/>
          <w:sz w:val="24"/>
          <w:szCs w:val="24"/>
          <w:lang w:val="en-US"/>
        </w:rPr>
        <w:t>f mission is God’s mission, then mission is one: “</w:t>
      </w:r>
      <w:proofErr w:type="spellStart"/>
      <w:r w:rsidR="002A6EC3" w:rsidRPr="00DB1363">
        <w:rPr>
          <w:rFonts w:ascii="Times New Roman" w:hAnsi="Times New Roman" w:cs="Times New Roman"/>
          <w:i/>
          <w:sz w:val="24"/>
          <w:szCs w:val="24"/>
          <w:lang w:val="en-US"/>
        </w:rPr>
        <w:t>Missio</w:t>
      </w:r>
      <w:proofErr w:type="spellEnd"/>
      <w:r w:rsidR="002A6EC3" w:rsidRPr="00DB1363">
        <w:rPr>
          <w:rFonts w:ascii="Times New Roman" w:hAnsi="Times New Roman" w:cs="Times New Roman"/>
          <w:i/>
          <w:sz w:val="24"/>
          <w:szCs w:val="24"/>
          <w:lang w:val="en-US"/>
        </w:rPr>
        <w:t xml:space="preserve"> Dei</w:t>
      </w:r>
      <w:r w:rsidR="002A6EC3">
        <w:rPr>
          <w:rFonts w:ascii="Times New Roman" w:hAnsi="Times New Roman" w:cs="Times New Roman"/>
          <w:sz w:val="24"/>
          <w:szCs w:val="24"/>
          <w:lang w:val="en-US"/>
        </w:rPr>
        <w:t xml:space="preserve"> stresses unity in mission not only for pragmatic reasons but as an integral part of witness to God.”</w:t>
      </w:r>
      <w:r w:rsidR="002A6EC3">
        <w:rPr>
          <w:rStyle w:val="Fotnotereferanse"/>
          <w:rFonts w:ascii="Times New Roman" w:hAnsi="Times New Roman" w:cs="Times New Roman"/>
          <w:sz w:val="24"/>
          <w:szCs w:val="24"/>
          <w:lang w:val="en-US"/>
        </w:rPr>
        <w:footnoteReference w:id="4"/>
      </w:r>
      <w:r w:rsidR="00511883">
        <w:rPr>
          <w:rFonts w:ascii="Times New Roman" w:hAnsi="Times New Roman" w:cs="Times New Roman"/>
          <w:sz w:val="24"/>
          <w:szCs w:val="24"/>
          <w:lang w:val="en-US"/>
        </w:rPr>
        <w:t xml:space="preserve"> The ecumenical concern since Edinburgh 1910 has been expressed in a variety of statements </w:t>
      </w:r>
      <w:r w:rsidR="00511883">
        <w:rPr>
          <w:rFonts w:ascii="Times New Roman" w:hAnsi="Times New Roman" w:cs="Times New Roman"/>
          <w:sz w:val="24"/>
          <w:szCs w:val="24"/>
          <w:lang w:val="en-US"/>
        </w:rPr>
        <w:lastRenderedPageBreak/>
        <w:t>reflecting that unity is bound up with the sending of the church into the world, and that the unity of the church is anchored in the unity of the triune God</w:t>
      </w:r>
      <w:r w:rsidR="006756E8">
        <w:rPr>
          <w:rFonts w:ascii="Times New Roman" w:hAnsi="Times New Roman" w:cs="Times New Roman"/>
          <w:sz w:val="24"/>
          <w:szCs w:val="24"/>
          <w:lang w:val="en-US"/>
        </w:rPr>
        <w:t>:</w:t>
      </w:r>
    </w:p>
    <w:p w:rsidR="006756E8" w:rsidRDefault="006756E8">
      <w:pPr>
        <w:rPr>
          <w:rFonts w:ascii="Times New Roman" w:hAnsi="Times New Roman" w:cs="Times New Roman"/>
          <w:sz w:val="24"/>
          <w:szCs w:val="24"/>
          <w:lang w:val="en-US"/>
        </w:rPr>
      </w:pPr>
      <w:r>
        <w:rPr>
          <w:rFonts w:ascii="Times New Roman" w:hAnsi="Times New Roman" w:cs="Times New Roman"/>
          <w:sz w:val="24"/>
          <w:szCs w:val="24"/>
          <w:lang w:val="en-US"/>
        </w:rPr>
        <w:tab/>
        <w:t xml:space="preserve">The love of the Father and the Son in the unity of the Holy Spirit is the source and </w:t>
      </w:r>
      <w:r>
        <w:rPr>
          <w:rFonts w:ascii="Times New Roman" w:hAnsi="Times New Roman" w:cs="Times New Roman"/>
          <w:sz w:val="24"/>
          <w:szCs w:val="24"/>
          <w:lang w:val="en-US"/>
        </w:rPr>
        <w:tab/>
        <w:t xml:space="preserve">goal of the unity which the triune God wills for all men and creation. We believe that </w:t>
      </w:r>
      <w:r>
        <w:rPr>
          <w:rFonts w:ascii="Times New Roman" w:hAnsi="Times New Roman" w:cs="Times New Roman"/>
          <w:sz w:val="24"/>
          <w:szCs w:val="24"/>
          <w:lang w:val="en-US"/>
        </w:rPr>
        <w:tab/>
        <w:t>we share in this unity in the Church of Jesus Christ…</w:t>
      </w:r>
      <w:r>
        <w:rPr>
          <w:rStyle w:val="Fotnotereferanse"/>
          <w:rFonts w:ascii="Times New Roman" w:hAnsi="Times New Roman" w:cs="Times New Roman"/>
          <w:sz w:val="24"/>
          <w:szCs w:val="24"/>
          <w:lang w:val="en-US"/>
        </w:rPr>
        <w:footnoteReference w:id="5"/>
      </w:r>
    </w:p>
    <w:p w:rsidR="006756E8" w:rsidRDefault="006756E8">
      <w:pPr>
        <w:rPr>
          <w:rFonts w:ascii="Times New Roman" w:hAnsi="Times New Roman" w:cs="Times New Roman"/>
          <w:sz w:val="24"/>
          <w:szCs w:val="24"/>
          <w:lang w:val="en-US"/>
        </w:rPr>
      </w:pPr>
      <w:r>
        <w:rPr>
          <w:rFonts w:ascii="Times New Roman" w:hAnsi="Times New Roman" w:cs="Times New Roman"/>
          <w:sz w:val="24"/>
          <w:szCs w:val="24"/>
          <w:lang w:val="en-US"/>
        </w:rPr>
        <w:tab/>
        <w:t xml:space="preserve">There is a growing awareness among the churches today of the inextricable </w:t>
      </w:r>
      <w:r>
        <w:rPr>
          <w:rFonts w:ascii="Times New Roman" w:hAnsi="Times New Roman" w:cs="Times New Roman"/>
          <w:sz w:val="24"/>
          <w:szCs w:val="24"/>
          <w:lang w:val="en-US"/>
        </w:rPr>
        <w:tab/>
        <w:t xml:space="preserve">relationship between Christian unity and missionary calling, between ecumenism and </w:t>
      </w:r>
      <w:r>
        <w:rPr>
          <w:rFonts w:ascii="Times New Roman" w:hAnsi="Times New Roman" w:cs="Times New Roman"/>
          <w:sz w:val="24"/>
          <w:szCs w:val="24"/>
          <w:lang w:val="en-US"/>
        </w:rPr>
        <w:tab/>
        <w:t xml:space="preserve">evangelization. “Evangelization is the test of our ecumenical vocation”. The churches </w:t>
      </w:r>
      <w:r w:rsidR="00B52908">
        <w:rPr>
          <w:rFonts w:ascii="Times New Roman" w:hAnsi="Times New Roman" w:cs="Times New Roman"/>
          <w:sz w:val="24"/>
          <w:szCs w:val="24"/>
          <w:lang w:val="en-US"/>
        </w:rPr>
        <w:tab/>
      </w:r>
      <w:r>
        <w:rPr>
          <w:rFonts w:ascii="Times New Roman" w:hAnsi="Times New Roman" w:cs="Times New Roman"/>
          <w:sz w:val="24"/>
          <w:szCs w:val="24"/>
          <w:lang w:val="en-US"/>
        </w:rPr>
        <w:t xml:space="preserve">of the WCC are on a pilgrimage towards unity under the missionary vision of John </w:t>
      </w:r>
      <w:r w:rsidR="00B52908">
        <w:rPr>
          <w:rFonts w:ascii="Times New Roman" w:hAnsi="Times New Roman" w:cs="Times New Roman"/>
          <w:sz w:val="24"/>
          <w:szCs w:val="24"/>
          <w:lang w:val="en-US"/>
        </w:rPr>
        <w:tab/>
      </w:r>
      <w:r>
        <w:rPr>
          <w:rFonts w:ascii="Times New Roman" w:hAnsi="Times New Roman" w:cs="Times New Roman"/>
          <w:sz w:val="24"/>
          <w:szCs w:val="24"/>
          <w:lang w:val="en-US"/>
        </w:rPr>
        <w:t>17:21 “that they may all be one</w:t>
      </w:r>
      <w:r w:rsidR="00B52908">
        <w:rPr>
          <w:rFonts w:ascii="Times New Roman" w:hAnsi="Times New Roman" w:cs="Times New Roman"/>
          <w:sz w:val="24"/>
          <w:szCs w:val="24"/>
          <w:lang w:val="en-US"/>
        </w:rPr>
        <w:t xml:space="preserve">; even as thou, Father, art in me, and I in thee, that they </w:t>
      </w:r>
      <w:r w:rsidR="00B52908">
        <w:rPr>
          <w:rFonts w:ascii="Times New Roman" w:hAnsi="Times New Roman" w:cs="Times New Roman"/>
          <w:sz w:val="24"/>
          <w:szCs w:val="24"/>
          <w:lang w:val="en-US"/>
        </w:rPr>
        <w:tab/>
        <w:t>also may be in us, so that the world may believe that thou hast sent me”.</w:t>
      </w:r>
      <w:r>
        <w:rPr>
          <w:rStyle w:val="Fotnotereferanse"/>
          <w:rFonts w:ascii="Times New Roman" w:hAnsi="Times New Roman" w:cs="Times New Roman"/>
          <w:sz w:val="24"/>
          <w:szCs w:val="24"/>
          <w:lang w:val="en-US"/>
        </w:rPr>
        <w:footnoteReference w:id="6"/>
      </w:r>
    </w:p>
    <w:p w:rsidR="00B52908" w:rsidRDefault="00B52908">
      <w:pPr>
        <w:rPr>
          <w:rFonts w:ascii="Times New Roman" w:hAnsi="Times New Roman" w:cs="Times New Roman"/>
          <w:sz w:val="24"/>
          <w:szCs w:val="24"/>
          <w:lang w:val="en-US"/>
        </w:rPr>
      </w:pPr>
      <w:r>
        <w:rPr>
          <w:rFonts w:ascii="Times New Roman" w:hAnsi="Times New Roman" w:cs="Times New Roman"/>
          <w:sz w:val="24"/>
          <w:szCs w:val="24"/>
          <w:lang w:val="en-US"/>
        </w:rPr>
        <w:tab/>
        <w:t xml:space="preserve">Mission begins in the heart of the Triune God and the love which binds together the </w:t>
      </w:r>
      <w:r>
        <w:rPr>
          <w:rFonts w:ascii="Times New Roman" w:hAnsi="Times New Roman" w:cs="Times New Roman"/>
          <w:sz w:val="24"/>
          <w:szCs w:val="24"/>
          <w:lang w:val="en-US"/>
        </w:rPr>
        <w:tab/>
        <w:t xml:space="preserve">Holy Trinity overflows to all humanity and creation. The missionary God who sent the </w:t>
      </w:r>
      <w:r>
        <w:rPr>
          <w:rFonts w:ascii="Times New Roman" w:hAnsi="Times New Roman" w:cs="Times New Roman"/>
          <w:sz w:val="24"/>
          <w:szCs w:val="24"/>
          <w:lang w:val="en-US"/>
        </w:rPr>
        <w:tab/>
        <w:t xml:space="preserve">Son to the world calls all God’s people (John 20:21), and empowers them to be a </w:t>
      </w:r>
      <w:r>
        <w:rPr>
          <w:rFonts w:ascii="Times New Roman" w:hAnsi="Times New Roman" w:cs="Times New Roman"/>
          <w:sz w:val="24"/>
          <w:szCs w:val="24"/>
          <w:lang w:val="en-US"/>
        </w:rPr>
        <w:tab/>
        <w:t>community of hope.</w:t>
      </w:r>
      <w:r>
        <w:rPr>
          <w:rStyle w:val="Fotnotereferanse"/>
          <w:rFonts w:ascii="Times New Roman" w:hAnsi="Times New Roman" w:cs="Times New Roman"/>
          <w:sz w:val="24"/>
          <w:szCs w:val="24"/>
          <w:lang w:val="en-US"/>
        </w:rPr>
        <w:footnoteReference w:id="7"/>
      </w:r>
    </w:p>
    <w:p w:rsidR="0007034F" w:rsidRDefault="004E5EF2">
      <w:pPr>
        <w:rPr>
          <w:rFonts w:ascii="Times New Roman" w:hAnsi="Times New Roman" w:cs="Times New Roman"/>
          <w:sz w:val="24"/>
          <w:szCs w:val="24"/>
          <w:lang w:val="en-US"/>
        </w:rPr>
      </w:pPr>
      <w:r>
        <w:rPr>
          <w:rFonts w:ascii="Times New Roman" w:hAnsi="Times New Roman" w:cs="Times New Roman"/>
          <w:sz w:val="24"/>
          <w:szCs w:val="24"/>
          <w:lang w:val="en-US"/>
        </w:rPr>
        <w:t>The Faith and Order paper on ‘The Church towards a Common Vision’ affirms the same: The church</w:t>
      </w:r>
      <w:r w:rsidR="00A306C3">
        <w:rPr>
          <w:rFonts w:ascii="Times New Roman" w:hAnsi="Times New Roman" w:cs="Times New Roman"/>
          <w:sz w:val="24"/>
          <w:szCs w:val="24"/>
          <w:lang w:val="en-US"/>
        </w:rPr>
        <w:t xml:space="preserve"> of the t</w:t>
      </w:r>
      <w:r w:rsidR="00FC7351">
        <w:rPr>
          <w:rFonts w:ascii="Times New Roman" w:hAnsi="Times New Roman" w:cs="Times New Roman"/>
          <w:sz w:val="24"/>
          <w:szCs w:val="24"/>
          <w:lang w:val="en-US"/>
        </w:rPr>
        <w:t xml:space="preserve">riune </w:t>
      </w:r>
      <w:r w:rsidR="006B6666">
        <w:rPr>
          <w:rFonts w:ascii="Times New Roman" w:hAnsi="Times New Roman" w:cs="Times New Roman"/>
          <w:sz w:val="24"/>
          <w:szCs w:val="24"/>
          <w:lang w:val="en-US"/>
        </w:rPr>
        <w:t>God is</w:t>
      </w:r>
      <w:r>
        <w:rPr>
          <w:rFonts w:ascii="Times New Roman" w:hAnsi="Times New Roman" w:cs="Times New Roman"/>
          <w:sz w:val="24"/>
          <w:szCs w:val="24"/>
          <w:lang w:val="en-US"/>
        </w:rPr>
        <w:t xml:space="preserve"> essentially missionary, and unity is essentially related to this mission.</w:t>
      </w:r>
      <w:r>
        <w:rPr>
          <w:rStyle w:val="Fotnotereferanse"/>
          <w:rFonts w:ascii="Times New Roman" w:hAnsi="Times New Roman" w:cs="Times New Roman"/>
          <w:sz w:val="24"/>
          <w:szCs w:val="24"/>
          <w:lang w:val="en-US"/>
        </w:rPr>
        <w:footnoteReference w:id="8"/>
      </w:r>
      <w:r>
        <w:rPr>
          <w:rFonts w:ascii="Times New Roman" w:hAnsi="Times New Roman" w:cs="Times New Roman"/>
          <w:sz w:val="24"/>
          <w:szCs w:val="24"/>
          <w:lang w:val="en-US"/>
        </w:rPr>
        <w:t xml:space="preserve"> The mission of the church grows out of the nature of the church. </w:t>
      </w:r>
      <w:r w:rsidR="008D2F39">
        <w:rPr>
          <w:rFonts w:ascii="Times New Roman" w:hAnsi="Times New Roman" w:cs="Times New Roman"/>
          <w:sz w:val="24"/>
          <w:szCs w:val="24"/>
          <w:lang w:val="en-US"/>
        </w:rPr>
        <w:t>This is implied when</w:t>
      </w:r>
      <w:r>
        <w:rPr>
          <w:rFonts w:ascii="Times New Roman" w:hAnsi="Times New Roman" w:cs="Times New Roman"/>
          <w:sz w:val="24"/>
          <w:szCs w:val="24"/>
          <w:lang w:val="en-US"/>
        </w:rPr>
        <w:t xml:space="preserve"> we affirm the apostolicity of the church</w:t>
      </w:r>
      <w:r w:rsidR="008D2F39">
        <w:rPr>
          <w:rFonts w:ascii="Times New Roman" w:hAnsi="Times New Roman" w:cs="Times New Roman"/>
          <w:sz w:val="24"/>
          <w:szCs w:val="24"/>
          <w:lang w:val="en-US"/>
        </w:rPr>
        <w:t xml:space="preserve">; and </w:t>
      </w:r>
      <w:r w:rsidR="00A63D88">
        <w:rPr>
          <w:rFonts w:ascii="Times New Roman" w:hAnsi="Times New Roman" w:cs="Times New Roman"/>
          <w:sz w:val="24"/>
          <w:szCs w:val="24"/>
          <w:lang w:val="en-US"/>
        </w:rPr>
        <w:t>apostolicity</w:t>
      </w:r>
      <w:r w:rsidR="008D2F39">
        <w:rPr>
          <w:rFonts w:ascii="Times New Roman" w:hAnsi="Times New Roman" w:cs="Times New Roman"/>
          <w:sz w:val="24"/>
          <w:szCs w:val="24"/>
          <w:lang w:val="en-US"/>
        </w:rPr>
        <w:t xml:space="preserve"> cannot be separated from the the other key attributes of the church – unity, holiness and catholicity. Together they describe the nature of God’s own being and the practical demands of </w:t>
      </w:r>
      <w:r w:rsidR="00A63D88">
        <w:rPr>
          <w:rFonts w:ascii="Times New Roman" w:hAnsi="Times New Roman" w:cs="Times New Roman"/>
          <w:sz w:val="24"/>
          <w:szCs w:val="24"/>
          <w:lang w:val="en-US"/>
        </w:rPr>
        <w:t xml:space="preserve">authentic </w:t>
      </w:r>
      <w:r w:rsidR="008D2F39">
        <w:rPr>
          <w:rFonts w:ascii="Times New Roman" w:hAnsi="Times New Roman" w:cs="Times New Roman"/>
          <w:sz w:val="24"/>
          <w:szCs w:val="24"/>
          <w:lang w:val="en-US"/>
        </w:rPr>
        <w:t>mission.</w:t>
      </w:r>
    </w:p>
    <w:p w:rsidR="008D2F39" w:rsidRDefault="00D805E9">
      <w:pPr>
        <w:rPr>
          <w:rFonts w:ascii="Times New Roman" w:hAnsi="Times New Roman" w:cs="Times New Roman"/>
          <w:sz w:val="24"/>
          <w:szCs w:val="24"/>
          <w:lang w:val="en-US"/>
        </w:rPr>
      </w:pPr>
      <w:r>
        <w:rPr>
          <w:rFonts w:ascii="Times New Roman" w:hAnsi="Times New Roman" w:cs="Times New Roman"/>
          <w:sz w:val="24"/>
          <w:szCs w:val="24"/>
          <w:lang w:val="en-US"/>
        </w:rPr>
        <w:t xml:space="preserve">Similar tones are found in </w:t>
      </w:r>
      <w:r w:rsidR="008D2F39">
        <w:rPr>
          <w:rFonts w:ascii="Times New Roman" w:hAnsi="Times New Roman" w:cs="Times New Roman"/>
          <w:sz w:val="24"/>
          <w:szCs w:val="24"/>
          <w:lang w:val="en-US"/>
        </w:rPr>
        <w:t>Lausanne</w:t>
      </w:r>
      <w:r>
        <w:rPr>
          <w:rFonts w:ascii="Times New Roman" w:hAnsi="Times New Roman" w:cs="Times New Roman"/>
          <w:sz w:val="24"/>
          <w:szCs w:val="24"/>
          <w:lang w:val="en-US"/>
        </w:rPr>
        <w:t xml:space="preserve"> documents from 1974, 1989 and 2010. The Lausanne Covenant states that </w:t>
      </w:r>
      <w:proofErr w:type="spellStart"/>
      <w:r>
        <w:rPr>
          <w:rFonts w:ascii="Times New Roman" w:hAnsi="Times New Roman" w:cs="Times New Roman"/>
          <w:sz w:val="24"/>
          <w:szCs w:val="24"/>
          <w:lang w:val="en-US"/>
        </w:rPr>
        <w:t>‘the</w:t>
      </w:r>
      <w:proofErr w:type="spellEnd"/>
      <w:r>
        <w:rPr>
          <w:rFonts w:ascii="Times New Roman" w:hAnsi="Times New Roman" w:cs="Times New Roman"/>
          <w:sz w:val="24"/>
          <w:szCs w:val="24"/>
          <w:lang w:val="en-US"/>
        </w:rPr>
        <w:t xml:space="preserve"> church’s visible unity in truth is God’s purpose’. Evangelism is a call to unity because our oneness strengthens our witness.</w:t>
      </w:r>
      <w:r>
        <w:rPr>
          <w:rStyle w:val="Fotnotereferanse"/>
          <w:rFonts w:ascii="Times New Roman" w:hAnsi="Times New Roman" w:cs="Times New Roman"/>
          <w:sz w:val="24"/>
          <w:szCs w:val="24"/>
          <w:lang w:val="en-US"/>
        </w:rPr>
        <w:footnoteReference w:id="9"/>
      </w:r>
      <w:r>
        <w:rPr>
          <w:rFonts w:ascii="Times New Roman" w:hAnsi="Times New Roman" w:cs="Times New Roman"/>
          <w:sz w:val="24"/>
          <w:szCs w:val="24"/>
          <w:lang w:val="en-US"/>
        </w:rPr>
        <w:t xml:space="preserve"> The 1989 Manila Manifesto </w:t>
      </w:r>
      <w:r w:rsidR="00FC7351">
        <w:rPr>
          <w:rFonts w:ascii="Times New Roman" w:hAnsi="Times New Roman" w:cs="Times New Roman"/>
          <w:sz w:val="24"/>
          <w:szCs w:val="24"/>
          <w:lang w:val="en-US"/>
        </w:rPr>
        <w:t xml:space="preserve">takes this a step further and </w:t>
      </w:r>
      <w:r>
        <w:rPr>
          <w:rFonts w:ascii="Times New Roman" w:hAnsi="Times New Roman" w:cs="Times New Roman"/>
          <w:sz w:val="24"/>
          <w:szCs w:val="24"/>
          <w:lang w:val="en-US"/>
        </w:rPr>
        <w:t>affirms the ‘</w:t>
      </w:r>
      <w:r w:rsidR="00BE480A">
        <w:rPr>
          <w:rFonts w:ascii="Times New Roman" w:hAnsi="Times New Roman" w:cs="Times New Roman"/>
          <w:sz w:val="24"/>
          <w:szCs w:val="24"/>
          <w:lang w:val="en-US"/>
        </w:rPr>
        <w:t xml:space="preserve">urgent </w:t>
      </w:r>
      <w:r>
        <w:rPr>
          <w:rFonts w:ascii="Times New Roman" w:hAnsi="Times New Roman" w:cs="Times New Roman"/>
          <w:sz w:val="24"/>
          <w:szCs w:val="24"/>
          <w:lang w:val="en-US"/>
        </w:rPr>
        <w:t>need for churches to cooperate in evangelism and social action, repudiating competition and avoiding duplication’.</w:t>
      </w:r>
      <w:r>
        <w:rPr>
          <w:rStyle w:val="Fotnotereferanse"/>
          <w:rFonts w:ascii="Times New Roman" w:hAnsi="Times New Roman" w:cs="Times New Roman"/>
          <w:sz w:val="24"/>
          <w:szCs w:val="24"/>
          <w:lang w:val="en-US"/>
        </w:rPr>
        <w:footnoteReference w:id="10"/>
      </w:r>
      <w:r>
        <w:rPr>
          <w:rFonts w:ascii="Times New Roman" w:hAnsi="Times New Roman" w:cs="Times New Roman"/>
          <w:sz w:val="24"/>
          <w:szCs w:val="24"/>
          <w:lang w:val="en-US"/>
        </w:rPr>
        <w:t xml:space="preserve"> </w:t>
      </w:r>
      <w:r w:rsidR="002C6264">
        <w:rPr>
          <w:rFonts w:ascii="Times New Roman" w:hAnsi="Times New Roman" w:cs="Times New Roman"/>
          <w:sz w:val="24"/>
          <w:szCs w:val="24"/>
          <w:lang w:val="en-US"/>
        </w:rPr>
        <w:t>In the 2010 Cape Town Commitment the strong focus is on ‘love’ – love of the triune God and love of God’</w:t>
      </w:r>
      <w:r w:rsidR="00FC7351">
        <w:rPr>
          <w:rFonts w:ascii="Times New Roman" w:hAnsi="Times New Roman" w:cs="Times New Roman"/>
          <w:sz w:val="24"/>
          <w:szCs w:val="24"/>
          <w:lang w:val="en-US"/>
        </w:rPr>
        <w:t>s people. This lov</w:t>
      </w:r>
      <w:r w:rsidR="002C6264">
        <w:rPr>
          <w:rFonts w:ascii="Times New Roman" w:hAnsi="Times New Roman" w:cs="Times New Roman"/>
          <w:sz w:val="24"/>
          <w:szCs w:val="24"/>
          <w:lang w:val="en-US"/>
        </w:rPr>
        <w:t>e is the first evidence of obedience to the Gospel, and ‘a potent engine of world mission.’</w:t>
      </w:r>
    </w:p>
    <w:p w:rsidR="002C6264" w:rsidRDefault="002C6264">
      <w:pPr>
        <w:rPr>
          <w:rFonts w:ascii="Times New Roman" w:hAnsi="Times New Roman" w:cs="Times New Roman"/>
          <w:sz w:val="24"/>
          <w:szCs w:val="24"/>
          <w:lang w:val="en-US"/>
        </w:rPr>
      </w:pPr>
      <w:r>
        <w:rPr>
          <w:rFonts w:ascii="Times New Roman" w:hAnsi="Times New Roman" w:cs="Times New Roman"/>
          <w:sz w:val="24"/>
          <w:szCs w:val="24"/>
          <w:lang w:val="en-US"/>
        </w:rPr>
        <w:lastRenderedPageBreak/>
        <w:tab/>
        <w:t xml:space="preserve">Love calls for unity. Jesus’ command that his disciples should love one another is </w:t>
      </w:r>
      <w:r w:rsidR="006016B0">
        <w:rPr>
          <w:rFonts w:ascii="Times New Roman" w:hAnsi="Times New Roman" w:cs="Times New Roman"/>
          <w:sz w:val="24"/>
          <w:szCs w:val="24"/>
          <w:lang w:val="en-US"/>
        </w:rPr>
        <w:tab/>
      </w:r>
      <w:r>
        <w:rPr>
          <w:rFonts w:ascii="Times New Roman" w:hAnsi="Times New Roman" w:cs="Times New Roman"/>
          <w:sz w:val="24"/>
          <w:szCs w:val="24"/>
          <w:lang w:val="en-US"/>
        </w:rPr>
        <w:t xml:space="preserve">linked to his prayer that they should be one. Both the command and the prayer are </w:t>
      </w:r>
      <w:r w:rsidR="006016B0">
        <w:rPr>
          <w:rFonts w:ascii="Times New Roman" w:hAnsi="Times New Roman" w:cs="Times New Roman"/>
          <w:sz w:val="24"/>
          <w:szCs w:val="24"/>
          <w:lang w:val="en-US"/>
        </w:rPr>
        <w:tab/>
      </w:r>
      <w:r>
        <w:rPr>
          <w:rFonts w:ascii="Times New Roman" w:hAnsi="Times New Roman" w:cs="Times New Roman"/>
          <w:sz w:val="24"/>
          <w:szCs w:val="24"/>
          <w:lang w:val="en-US"/>
        </w:rPr>
        <w:t xml:space="preserve">missional – ‘that the world may know you are my disciples’, and that </w:t>
      </w:r>
      <w:proofErr w:type="spellStart"/>
      <w:r>
        <w:rPr>
          <w:rFonts w:ascii="Times New Roman" w:hAnsi="Times New Roman" w:cs="Times New Roman"/>
          <w:sz w:val="24"/>
          <w:szCs w:val="24"/>
          <w:lang w:val="en-US"/>
        </w:rPr>
        <w:t>‘the</w:t>
      </w:r>
      <w:proofErr w:type="spellEnd"/>
      <w:r>
        <w:rPr>
          <w:rFonts w:ascii="Times New Roman" w:hAnsi="Times New Roman" w:cs="Times New Roman"/>
          <w:sz w:val="24"/>
          <w:szCs w:val="24"/>
          <w:lang w:val="en-US"/>
        </w:rPr>
        <w:t xml:space="preserve"> world may </w:t>
      </w:r>
      <w:r w:rsidR="006016B0">
        <w:rPr>
          <w:rFonts w:ascii="Times New Roman" w:hAnsi="Times New Roman" w:cs="Times New Roman"/>
          <w:sz w:val="24"/>
          <w:szCs w:val="24"/>
          <w:lang w:val="en-US"/>
        </w:rPr>
        <w:tab/>
      </w:r>
      <w:r>
        <w:rPr>
          <w:rFonts w:ascii="Times New Roman" w:hAnsi="Times New Roman" w:cs="Times New Roman"/>
          <w:sz w:val="24"/>
          <w:szCs w:val="24"/>
          <w:lang w:val="en-US"/>
        </w:rPr>
        <w:t xml:space="preserve">know that you (the Father) sent me’. A most powerfully convincing mark of the truth </w:t>
      </w:r>
      <w:r w:rsidR="006016B0">
        <w:rPr>
          <w:rFonts w:ascii="Times New Roman" w:hAnsi="Times New Roman" w:cs="Times New Roman"/>
          <w:sz w:val="24"/>
          <w:szCs w:val="24"/>
          <w:lang w:val="en-US"/>
        </w:rPr>
        <w:tab/>
      </w:r>
      <w:r>
        <w:rPr>
          <w:rFonts w:ascii="Times New Roman" w:hAnsi="Times New Roman" w:cs="Times New Roman"/>
          <w:sz w:val="24"/>
          <w:szCs w:val="24"/>
          <w:lang w:val="en-US"/>
        </w:rPr>
        <w:t xml:space="preserve">of the gospel is when Christian believers are united in love across the world’s </w:t>
      </w:r>
      <w:r w:rsidR="006016B0">
        <w:rPr>
          <w:rFonts w:ascii="Times New Roman" w:hAnsi="Times New Roman" w:cs="Times New Roman"/>
          <w:sz w:val="24"/>
          <w:szCs w:val="24"/>
          <w:lang w:val="en-US"/>
        </w:rPr>
        <w:tab/>
      </w:r>
      <w:r>
        <w:rPr>
          <w:rFonts w:ascii="Times New Roman" w:hAnsi="Times New Roman" w:cs="Times New Roman"/>
          <w:sz w:val="24"/>
          <w:szCs w:val="24"/>
          <w:lang w:val="en-US"/>
        </w:rPr>
        <w:t xml:space="preserve">inveterate divisions – barriers of race, </w:t>
      </w:r>
      <w:proofErr w:type="spellStart"/>
      <w:r>
        <w:rPr>
          <w:rFonts w:ascii="Times New Roman" w:hAnsi="Times New Roman" w:cs="Times New Roman"/>
          <w:sz w:val="24"/>
          <w:szCs w:val="24"/>
          <w:lang w:val="en-US"/>
        </w:rPr>
        <w:t>colour</w:t>
      </w:r>
      <w:proofErr w:type="spellEnd"/>
      <w:r>
        <w:rPr>
          <w:rFonts w:ascii="Times New Roman" w:hAnsi="Times New Roman" w:cs="Times New Roman"/>
          <w:sz w:val="24"/>
          <w:szCs w:val="24"/>
          <w:lang w:val="en-US"/>
        </w:rPr>
        <w:t xml:space="preserve">, gender, social class, economic privilege </w:t>
      </w:r>
      <w:r w:rsidR="006016B0">
        <w:rPr>
          <w:rFonts w:ascii="Times New Roman" w:hAnsi="Times New Roman" w:cs="Times New Roman"/>
          <w:sz w:val="24"/>
          <w:szCs w:val="24"/>
          <w:lang w:val="en-US"/>
        </w:rPr>
        <w:tab/>
      </w:r>
      <w:r>
        <w:rPr>
          <w:rFonts w:ascii="Times New Roman" w:hAnsi="Times New Roman" w:cs="Times New Roman"/>
          <w:sz w:val="24"/>
          <w:szCs w:val="24"/>
          <w:lang w:val="en-US"/>
        </w:rPr>
        <w:t xml:space="preserve">or political alignment. Few things so destroy our testimony as when Christians mirror </w:t>
      </w:r>
      <w:r w:rsidR="006016B0">
        <w:rPr>
          <w:rFonts w:ascii="Times New Roman" w:hAnsi="Times New Roman" w:cs="Times New Roman"/>
          <w:sz w:val="24"/>
          <w:szCs w:val="24"/>
          <w:lang w:val="en-US"/>
        </w:rPr>
        <w:tab/>
      </w:r>
      <w:r>
        <w:rPr>
          <w:rFonts w:ascii="Times New Roman" w:hAnsi="Times New Roman" w:cs="Times New Roman"/>
          <w:sz w:val="24"/>
          <w:szCs w:val="24"/>
          <w:lang w:val="en-US"/>
        </w:rPr>
        <w:t>and amplify the very same divisions among themselves.</w:t>
      </w:r>
      <w:r w:rsidR="006016B0">
        <w:rPr>
          <w:rStyle w:val="Fotnotereferanse"/>
          <w:rFonts w:ascii="Times New Roman" w:hAnsi="Times New Roman" w:cs="Times New Roman"/>
          <w:sz w:val="24"/>
          <w:szCs w:val="24"/>
          <w:lang w:val="en-US"/>
        </w:rPr>
        <w:footnoteReference w:id="11"/>
      </w:r>
      <w:r>
        <w:rPr>
          <w:rFonts w:ascii="Times New Roman" w:hAnsi="Times New Roman" w:cs="Times New Roman"/>
          <w:sz w:val="24"/>
          <w:szCs w:val="24"/>
          <w:lang w:val="en-US"/>
        </w:rPr>
        <w:t xml:space="preserve"> </w:t>
      </w:r>
    </w:p>
    <w:p w:rsidR="006016B0" w:rsidRDefault="006016B0">
      <w:pPr>
        <w:rPr>
          <w:rFonts w:ascii="Times New Roman" w:hAnsi="Times New Roman" w:cs="Times New Roman"/>
          <w:sz w:val="24"/>
          <w:szCs w:val="24"/>
          <w:lang w:val="en-US"/>
        </w:rPr>
      </w:pPr>
      <w:r>
        <w:rPr>
          <w:rFonts w:ascii="Times New Roman" w:hAnsi="Times New Roman" w:cs="Times New Roman"/>
          <w:sz w:val="24"/>
          <w:szCs w:val="24"/>
          <w:lang w:val="en-US"/>
        </w:rPr>
        <w:t xml:space="preserve">Against this background the Cape Town Commitment calls for a new global partnership within the body of Christ, not only as a demonstration of our unity in the gospel, but for the sake of the name of Christ and the mission of God. In the Commitment’s ‘call to action’ it is stated that ‘a divided Church has no message for a divided world. Our failure to live in reconciled unity is a major obstacle to authenticity and effectiveness in mission.’ We need ‘a spirit of grace’, and we ‘long for greater recognition of the missional power of visible, earthly unity’. So </w:t>
      </w:r>
      <w:r w:rsidR="000C421F">
        <w:rPr>
          <w:rFonts w:ascii="Times New Roman" w:hAnsi="Times New Roman" w:cs="Times New Roman"/>
          <w:sz w:val="24"/>
          <w:szCs w:val="24"/>
          <w:lang w:val="en-US"/>
        </w:rPr>
        <w:t>d</w:t>
      </w:r>
      <w:r>
        <w:rPr>
          <w:rFonts w:ascii="Times New Roman" w:hAnsi="Times New Roman" w:cs="Times New Roman"/>
          <w:sz w:val="24"/>
          <w:szCs w:val="24"/>
          <w:lang w:val="en-US"/>
        </w:rPr>
        <w:t>o not split the body of Christ</w:t>
      </w:r>
      <w:r w:rsidR="000C421F">
        <w:rPr>
          <w:rFonts w:ascii="Times New Roman" w:hAnsi="Times New Roman" w:cs="Times New Roman"/>
          <w:sz w:val="24"/>
          <w:szCs w:val="24"/>
          <w:lang w:val="en-US"/>
        </w:rPr>
        <w:t>!</w:t>
      </w:r>
      <w:r w:rsidR="000C421F">
        <w:rPr>
          <w:rStyle w:val="Fotnotereferanse"/>
          <w:rFonts w:ascii="Times New Roman" w:hAnsi="Times New Roman" w:cs="Times New Roman"/>
          <w:sz w:val="24"/>
          <w:szCs w:val="24"/>
          <w:lang w:val="en-US"/>
        </w:rPr>
        <w:footnoteReference w:id="12"/>
      </w:r>
    </w:p>
    <w:p w:rsidR="00A26B48" w:rsidRDefault="003C37AD" w:rsidP="00712314">
      <w:pPr>
        <w:rPr>
          <w:rFonts w:ascii="Times New Roman" w:hAnsi="Times New Roman" w:cs="Times New Roman"/>
          <w:sz w:val="24"/>
          <w:szCs w:val="24"/>
          <w:lang w:val="en-US"/>
        </w:rPr>
      </w:pPr>
      <w:r w:rsidRPr="00BE480A">
        <w:rPr>
          <w:rFonts w:ascii="Times New Roman" w:hAnsi="Times New Roman" w:cs="Times New Roman"/>
          <w:i/>
          <w:sz w:val="24"/>
          <w:szCs w:val="24"/>
          <w:lang w:val="en-US"/>
        </w:rPr>
        <w:t xml:space="preserve">Lumen </w:t>
      </w:r>
      <w:proofErr w:type="spellStart"/>
      <w:r w:rsidRPr="00BE480A">
        <w:rPr>
          <w:rFonts w:ascii="Times New Roman" w:hAnsi="Times New Roman" w:cs="Times New Roman"/>
          <w:i/>
          <w:sz w:val="24"/>
          <w:szCs w:val="24"/>
          <w:lang w:val="en-US"/>
        </w:rPr>
        <w:t>Gentium</w:t>
      </w:r>
      <w:proofErr w:type="spellEnd"/>
      <w:r>
        <w:rPr>
          <w:rFonts w:ascii="Times New Roman" w:hAnsi="Times New Roman" w:cs="Times New Roman"/>
          <w:sz w:val="24"/>
          <w:szCs w:val="24"/>
          <w:lang w:val="en-US"/>
        </w:rPr>
        <w:t xml:space="preserve"> introduces a new ecclesiology built around the dynamic ‘people of God’ concept and notes the reflection of the inner life of the triune God within the church itself. The church is a people brought into unity from the unity of the Father, the Son and the Holy Spirit.</w:t>
      </w:r>
      <w:r>
        <w:rPr>
          <w:rStyle w:val="Fotnotereferanse"/>
          <w:rFonts w:ascii="Times New Roman" w:hAnsi="Times New Roman" w:cs="Times New Roman"/>
          <w:sz w:val="24"/>
          <w:szCs w:val="24"/>
          <w:lang w:val="en-US"/>
        </w:rPr>
        <w:footnoteReference w:id="13"/>
      </w:r>
      <w:r>
        <w:rPr>
          <w:rFonts w:ascii="Times New Roman" w:hAnsi="Times New Roman" w:cs="Times New Roman"/>
          <w:sz w:val="24"/>
          <w:szCs w:val="24"/>
          <w:lang w:val="en-US"/>
        </w:rPr>
        <w:t xml:space="preserve"> </w:t>
      </w:r>
      <w:r w:rsidR="000713C1">
        <w:rPr>
          <w:rFonts w:ascii="Times New Roman" w:hAnsi="Times New Roman" w:cs="Times New Roman"/>
          <w:sz w:val="24"/>
          <w:szCs w:val="24"/>
          <w:lang w:val="en-US"/>
        </w:rPr>
        <w:t>So the unity of the church is not based in the unity of the members, but rather on the unity of God: ‘It is one and the same God who gathers the scattered from all places and all ages and makes them into one people of God’.</w:t>
      </w:r>
      <w:r w:rsidR="000713C1">
        <w:rPr>
          <w:rStyle w:val="Fotnotereferanse"/>
          <w:rFonts w:ascii="Times New Roman" w:hAnsi="Times New Roman" w:cs="Times New Roman"/>
          <w:sz w:val="24"/>
          <w:szCs w:val="24"/>
          <w:lang w:val="en-US"/>
        </w:rPr>
        <w:footnoteReference w:id="14"/>
      </w:r>
    </w:p>
    <w:p w:rsidR="00712314" w:rsidRDefault="00A26B48" w:rsidP="0006636F">
      <w:pPr>
        <w:rPr>
          <w:rFonts w:ascii="Times New Roman" w:hAnsi="Times New Roman" w:cs="Times New Roman"/>
          <w:sz w:val="24"/>
          <w:szCs w:val="24"/>
          <w:lang w:val="en-US"/>
        </w:rPr>
      </w:pPr>
      <w:r>
        <w:rPr>
          <w:rFonts w:ascii="Times New Roman" w:hAnsi="Times New Roman" w:cs="Times New Roman"/>
          <w:sz w:val="24"/>
          <w:szCs w:val="24"/>
          <w:lang w:val="en-US"/>
        </w:rPr>
        <w:t>A slightly similar Trinitarian view may be found in Eastern Orthodoxy: The Father does all things by the Word in the Holy Spirit, and the unity of the church follows from the unity of God.</w:t>
      </w:r>
      <w:r>
        <w:rPr>
          <w:rStyle w:val="Fotnotereferanse"/>
          <w:rFonts w:ascii="Times New Roman" w:hAnsi="Times New Roman" w:cs="Times New Roman"/>
          <w:sz w:val="24"/>
          <w:szCs w:val="24"/>
          <w:lang w:val="en-US"/>
        </w:rPr>
        <w:footnoteReference w:id="15"/>
      </w:r>
      <w:r>
        <w:rPr>
          <w:rFonts w:ascii="Times New Roman" w:hAnsi="Times New Roman" w:cs="Times New Roman"/>
          <w:sz w:val="24"/>
          <w:szCs w:val="24"/>
          <w:lang w:val="en-US"/>
        </w:rPr>
        <w:t xml:space="preserve"> And it is the visible church, the church of God on earth, that we are talking about as mirroring the triune oneness. At the heart of this ecclesiology stands the Eucharist</w:t>
      </w:r>
      <w:r w:rsidR="008965D4">
        <w:rPr>
          <w:rFonts w:ascii="Times New Roman" w:hAnsi="Times New Roman" w:cs="Times New Roman"/>
          <w:sz w:val="24"/>
          <w:szCs w:val="24"/>
          <w:lang w:val="en-US"/>
        </w:rPr>
        <w:t xml:space="preserve"> where we bear witness to salvation in Christ by ‘telling’ and by ‘doing’. </w:t>
      </w:r>
      <w:r w:rsidR="0006636F">
        <w:rPr>
          <w:rFonts w:ascii="Times New Roman" w:hAnsi="Times New Roman" w:cs="Times New Roman"/>
          <w:sz w:val="24"/>
          <w:szCs w:val="24"/>
          <w:lang w:val="en-US"/>
        </w:rPr>
        <w:t xml:space="preserve">The Eucharist is thus the foundational act of the church – the act that makes the church. </w:t>
      </w:r>
      <w:r w:rsidR="008965D4">
        <w:rPr>
          <w:rFonts w:ascii="Times New Roman" w:hAnsi="Times New Roman" w:cs="Times New Roman"/>
          <w:sz w:val="24"/>
          <w:szCs w:val="24"/>
          <w:lang w:val="en-US"/>
        </w:rPr>
        <w:t xml:space="preserve">So in a sense one could say that the church makes the Eucharist, and the Eucharist makes the church. </w:t>
      </w:r>
      <w:r w:rsidR="0006636F">
        <w:rPr>
          <w:rFonts w:ascii="Times New Roman" w:hAnsi="Times New Roman" w:cs="Times New Roman"/>
          <w:sz w:val="24"/>
          <w:szCs w:val="24"/>
          <w:lang w:val="en-US"/>
        </w:rPr>
        <w:t xml:space="preserve"> In the one broken bread, we who are many are one body. ‘One in many’ and ‘many in one’</w:t>
      </w:r>
      <w:r w:rsidR="0006636F">
        <w:rPr>
          <w:rStyle w:val="Fotnotereferanse"/>
          <w:rFonts w:ascii="Times New Roman" w:hAnsi="Times New Roman" w:cs="Times New Roman"/>
          <w:sz w:val="24"/>
          <w:szCs w:val="24"/>
          <w:lang w:val="en-US"/>
        </w:rPr>
        <w:footnoteReference w:id="16"/>
      </w:r>
      <w:r w:rsidR="0006636F">
        <w:rPr>
          <w:rFonts w:ascii="Times New Roman" w:hAnsi="Times New Roman" w:cs="Times New Roman"/>
          <w:sz w:val="24"/>
          <w:szCs w:val="24"/>
          <w:lang w:val="en-US"/>
        </w:rPr>
        <w:t xml:space="preserve">. </w:t>
      </w:r>
      <w:r w:rsidR="008965D4">
        <w:rPr>
          <w:rFonts w:ascii="Times New Roman" w:hAnsi="Times New Roman" w:cs="Times New Roman"/>
          <w:sz w:val="24"/>
          <w:szCs w:val="24"/>
          <w:lang w:val="en-US"/>
        </w:rPr>
        <w:t>If this is so</w:t>
      </w:r>
      <w:r w:rsidR="0006636F">
        <w:rPr>
          <w:rFonts w:ascii="Times New Roman" w:hAnsi="Times New Roman" w:cs="Times New Roman"/>
          <w:sz w:val="24"/>
          <w:szCs w:val="24"/>
          <w:lang w:val="en-US"/>
        </w:rPr>
        <w:t>,</w:t>
      </w:r>
      <w:r w:rsidR="008965D4">
        <w:rPr>
          <w:rFonts w:ascii="Times New Roman" w:hAnsi="Times New Roman" w:cs="Times New Roman"/>
          <w:sz w:val="24"/>
          <w:szCs w:val="24"/>
          <w:lang w:val="en-US"/>
        </w:rPr>
        <w:t xml:space="preserve"> then church life and mission become ‘liturgy after the liturgy’.</w:t>
      </w:r>
      <w:r w:rsidR="00DB6515">
        <w:rPr>
          <w:rFonts w:ascii="Times New Roman" w:hAnsi="Times New Roman" w:cs="Times New Roman"/>
          <w:sz w:val="24"/>
          <w:szCs w:val="24"/>
          <w:lang w:val="en-US"/>
        </w:rPr>
        <w:t xml:space="preserve"> And the local Eucharistic gathering is the church of God.</w:t>
      </w:r>
    </w:p>
    <w:p w:rsidR="00082E65" w:rsidRDefault="00DB6515" w:rsidP="00712314">
      <w:pPr>
        <w:rPr>
          <w:rFonts w:ascii="Times New Roman" w:hAnsi="Times New Roman" w:cs="Times New Roman"/>
          <w:sz w:val="24"/>
          <w:szCs w:val="24"/>
          <w:lang w:val="en-US"/>
        </w:rPr>
      </w:pPr>
      <w:r>
        <w:rPr>
          <w:rFonts w:ascii="Times New Roman" w:hAnsi="Times New Roman" w:cs="Times New Roman"/>
          <w:sz w:val="24"/>
          <w:szCs w:val="24"/>
          <w:lang w:val="en-US"/>
        </w:rPr>
        <w:t xml:space="preserve">The foundation of mission in unity is to be found in the </w:t>
      </w:r>
      <w:proofErr w:type="spellStart"/>
      <w:r w:rsidRPr="008B71F1">
        <w:rPr>
          <w:rFonts w:ascii="Times New Roman" w:hAnsi="Times New Roman" w:cs="Times New Roman"/>
          <w:i/>
          <w:sz w:val="24"/>
          <w:szCs w:val="24"/>
          <w:lang w:val="en-US"/>
        </w:rPr>
        <w:t>koinonia</w:t>
      </w:r>
      <w:proofErr w:type="spellEnd"/>
      <w:r>
        <w:rPr>
          <w:rFonts w:ascii="Times New Roman" w:hAnsi="Times New Roman" w:cs="Times New Roman"/>
          <w:sz w:val="24"/>
          <w:szCs w:val="24"/>
          <w:lang w:val="en-US"/>
        </w:rPr>
        <w:t xml:space="preserve"> of the triune God. ‘The inner communion of the Holy Trinity is the ultimate source of the unity of the church and the aim of </w:t>
      </w:r>
      <w:r w:rsidR="008B71F1">
        <w:rPr>
          <w:rFonts w:ascii="Times New Roman" w:hAnsi="Times New Roman" w:cs="Times New Roman"/>
          <w:sz w:val="24"/>
          <w:szCs w:val="24"/>
          <w:lang w:val="en-US"/>
        </w:rPr>
        <w:t>G</w:t>
      </w:r>
      <w:r>
        <w:rPr>
          <w:rFonts w:ascii="Times New Roman" w:hAnsi="Times New Roman" w:cs="Times New Roman"/>
          <w:sz w:val="24"/>
          <w:szCs w:val="24"/>
          <w:lang w:val="en-US"/>
        </w:rPr>
        <w:t>od’s mission: to invite every human being to experience fellowship with God and with one another according to the inner unity of the One God in three persons (John 17:21</w:t>
      </w:r>
      <w:r w:rsidR="004233F8">
        <w:rPr>
          <w:rFonts w:ascii="Times New Roman" w:hAnsi="Times New Roman" w:cs="Times New Roman"/>
          <w:sz w:val="24"/>
          <w:szCs w:val="24"/>
          <w:lang w:val="en-US"/>
        </w:rPr>
        <w:t xml:space="preserve">) in the </w:t>
      </w:r>
      <w:r w:rsidR="004233F8">
        <w:rPr>
          <w:rFonts w:ascii="Times New Roman" w:hAnsi="Times New Roman" w:cs="Times New Roman"/>
          <w:sz w:val="24"/>
          <w:szCs w:val="24"/>
          <w:lang w:val="en-US"/>
        </w:rPr>
        <w:lastRenderedPageBreak/>
        <w:t>eschatological hope of the restoration of the whole created world.’</w:t>
      </w:r>
      <w:r w:rsidR="004233F8">
        <w:rPr>
          <w:rStyle w:val="Fotnotereferanse"/>
          <w:rFonts w:ascii="Times New Roman" w:hAnsi="Times New Roman" w:cs="Times New Roman"/>
          <w:sz w:val="24"/>
          <w:szCs w:val="24"/>
          <w:lang w:val="en-US"/>
        </w:rPr>
        <w:footnoteReference w:id="17"/>
      </w:r>
      <w:r w:rsidR="004233F8">
        <w:rPr>
          <w:rFonts w:ascii="Times New Roman" w:hAnsi="Times New Roman" w:cs="Times New Roman"/>
          <w:sz w:val="24"/>
          <w:szCs w:val="24"/>
          <w:lang w:val="en-US"/>
        </w:rPr>
        <w:t xml:space="preserve"> The mission of the </w:t>
      </w:r>
      <w:r w:rsidR="00633BEF">
        <w:rPr>
          <w:rFonts w:ascii="Times New Roman" w:hAnsi="Times New Roman" w:cs="Times New Roman"/>
          <w:sz w:val="24"/>
          <w:szCs w:val="24"/>
          <w:lang w:val="en-US"/>
        </w:rPr>
        <w:t>t</w:t>
      </w:r>
      <w:r w:rsidR="004233F8">
        <w:rPr>
          <w:rFonts w:ascii="Times New Roman" w:hAnsi="Times New Roman" w:cs="Times New Roman"/>
          <w:sz w:val="24"/>
          <w:szCs w:val="24"/>
          <w:lang w:val="en-US"/>
        </w:rPr>
        <w:t xml:space="preserve">riune God is </w:t>
      </w:r>
      <w:proofErr w:type="spellStart"/>
      <w:r w:rsidR="004233F8" w:rsidRPr="008B71F1">
        <w:rPr>
          <w:rFonts w:ascii="Times New Roman" w:hAnsi="Times New Roman" w:cs="Times New Roman"/>
          <w:i/>
          <w:sz w:val="24"/>
          <w:szCs w:val="24"/>
          <w:lang w:val="en-US"/>
        </w:rPr>
        <w:t>marturia</w:t>
      </w:r>
      <w:proofErr w:type="spellEnd"/>
      <w:r w:rsidR="004233F8">
        <w:rPr>
          <w:rFonts w:ascii="Times New Roman" w:hAnsi="Times New Roman" w:cs="Times New Roman"/>
          <w:sz w:val="24"/>
          <w:szCs w:val="24"/>
          <w:lang w:val="en-US"/>
        </w:rPr>
        <w:t>,</w:t>
      </w:r>
      <w:r w:rsidR="000A2F91">
        <w:rPr>
          <w:rFonts w:ascii="Times New Roman" w:hAnsi="Times New Roman" w:cs="Times New Roman"/>
          <w:sz w:val="24"/>
          <w:szCs w:val="24"/>
          <w:lang w:val="en-US"/>
        </w:rPr>
        <w:t xml:space="preserve"> a witness expressed through</w:t>
      </w:r>
      <w:r w:rsidR="004233F8">
        <w:rPr>
          <w:rFonts w:ascii="Times New Roman" w:hAnsi="Times New Roman" w:cs="Times New Roman"/>
          <w:sz w:val="24"/>
          <w:szCs w:val="24"/>
          <w:lang w:val="en-US"/>
        </w:rPr>
        <w:t xml:space="preserve"> </w:t>
      </w:r>
      <w:r w:rsidR="004233F8" w:rsidRPr="008B71F1">
        <w:rPr>
          <w:rFonts w:ascii="Times New Roman" w:hAnsi="Times New Roman" w:cs="Times New Roman"/>
          <w:i/>
          <w:sz w:val="24"/>
          <w:szCs w:val="24"/>
          <w:lang w:val="en-US"/>
        </w:rPr>
        <w:t xml:space="preserve">kerygma, </w:t>
      </w:r>
      <w:proofErr w:type="spellStart"/>
      <w:r w:rsidR="004233F8" w:rsidRPr="008B71F1">
        <w:rPr>
          <w:rFonts w:ascii="Times New Roman" w:hAnsi="Times New Roman" w:cs="Times New Roman"/>
          <w:i/>
          <w:sz w:val="24"/>
          <w:szCs w:val="24"/>
          <w:lang w:val="en-US"/>
        </w:rPr>
        <w:t>koinonia</w:t>
      </w:r>
      <w:proofErr w:type="spellEnd"/>
      <w:r w:rsidR="004233F8" w:rsidRPr="008B71F1">
        <w:rPr>
          <w:rFonts w:ascii="Times New Roman" w:hAnsi="Times New Roman" w:cs="Times New Roman"/>
          <w:i/>
          <w:sz w:val="24"/>
          <w:szCs w:val="24"/>
          <w:lang w:val="en-US"/>
        </w:rPr>
        <w:t xml:space="preserve">, </w:t>
      </w:r>
      <w:proofErr w:type="spellStart"/>
      <w:r w:rsidR="004233F8" w:rsidRPr="008B71F1">
        <w:rPr>
          <w:rFonts w:ascii="Times New Roman" w:hAnsi="Times New Roman" w:cs="Times New Roman"/>
          <w:i/>
          <w:sz w:val="24"/>
          <w:szCs w:val="24"/>
          <w:lang w:val="en-US"/>
        </w:rPr>
        <w:t>diakonia</w:t>
      </w:r>
      <w:proofErr w:type="spellEnd"/>
      <w:r w:rsidR="004233F8" w:rsidRPr="008B71F1">
        <w:rPr>
          <w:rFonts w:ascii="Times New Roman" w:hAnsi="Times New Roman" w:cs="Times New Roman"/>
          <w:i/>
          <w:sz w:val="24"/>
          <w:szCs w:val="24"/>
          <w:lang w:val="en-US"/>
        </w:rPr>
        <w:t xml:space="preserve"> and </w:t>
      </w:r>
      <w:proofErr w:type="spellStart"/>
      <w:r w:rsidR="004233F8" w:rsidRPr="008B71F1">
        <w:rPr>
          <w:rFonts w:ascii="Times New Roman" w:hAnsi="Times New Roman" w:cs="Times New Roman"/>
          <w:i/>
          <w:sz w:val="24"/>
          <w:szCs w:val="24"/>
          <w:lang w:val="en-US"/>
        </w:rPr>
        <w:t>leitourgia</w:t>
      </w:r>
      <w:proofErr w:type="spellEnd"/>
      <w:r w:rsidR="000A2F91">
        <w:rPr>
          <w:rFonts w:ascii="Times New Roman" w:hAnsi="Times New Roman" w:cs="Times New Roman"/>
          <w:sz w:val="24"/>
          <w:szCs w:val="24"/>
          <w:lang w:val="en-US"/>
        </w:rPr>
        <w:t xml:space="preserve">. ‘Word’ and ‘sacrament’ have in a Lutheran/Protestant context become the primary marks of the church in its witness, but these marks belong within </w:t>
      </w:r>
      <w:r w:rsidR="008B71F1">
        <w:rPr>
          <w:rFonts w:ascii="Times New Roman" w:hAnsi="Times New Roman" w:cs="Times New Roman"/>
          <w:sz w:val="24"/>
          <w:szCs w:val="24"/>
          <w:lang w:val="en-US"/>
        </w:rPr>
        <w:t xml:space="preserve">– and must not be separated from - </w:t>
      </w:r>
      <w:r w:rsidR="000A2F91">
        <w:rPr>
          <w:rFonts w:ascii="Times New Roman" w:hAnsi="Times New Roman" w:cs="Times New Roman"/>
          <w:sz w:val="24"/>
          <w:szCs w:val="24"/>
          <w:lang w:val="en-US"/>
        </w:rPr>
        <w:t>a gathering of believers (</w:t>
      </w:r>
      <w:proofErr w:type="spellStart"/>
      <w:r w:rsidR="000A2F91" w:rsidRPr="008B71F1">
        <w:rPr>
          <w:rFonts w:ascii="Times New Roman" w:hAnsi="Times New Roman" w:cs="Times New Roman"/>
          <w:i/>
          <w:sz w:val="24"/>
          <w:szCs w:val="24"/>
          <w:lang w:val="en-US"/>
        </w:rPr>
        <w:t>communio</w:t>
      </w:r>
      <w:proofErr w:type="spellEnd"/>
      <w:r w:rsidR="000A2F91" w:rsidRPr="008B71F1">
        <w:rPr>
          <w:rFonts w:ascii="Times New Roman" w:hAnsi="Times New Roman" w:cs="Times New Roman"/>
          <w:i/>
          <w:sz w:val="24"/>
          <w:szCs w:val="24"/>
          <w:lang w:val="en-US"/>
        </w:rPr>
        <w:t xml:space="preserve"> sanctorum</w:t>
      </w:r>
      <w:r w:rsidR="000A2F91">
        <w:rPr>
          <w:rFonts w:ascii="Times New Roman" w:hAnsi="Times New Roman" w:cs="Times New Roman"/>
          <w:sz w:val="24"/>
          <w:szCs w:val="24"/>
          <w:lang w:val="en-US"/>
        </w:rPr>
        <w:t>) on the way to the world – a gathering who also knows what it is to be a community of sinners (</w:t>
      </w:r>
      <w:proofErr w:type="spellStart"/>
      <w:r w:rsidR="006B5E86" w:rsidRPr="008B71F1">
        <w:rPr>
          <w:rFonts w:ascii="Times New Roman" w:hAnsi="Times New Roman" w:cs="Times New Roman"/>
          <w:i/>
          <w:sz w:val="24"/>
          <w:szCs w:val="24"/>
          <w:lang w:val="en-US"/>
        </w:rPr>
        <w:t>communio</w:t>
      </w:r>
      <w:proofErr w:type="spellEnd"/>
      <w:r w:rsidR="000A2F91" w:rsidRPr="008B71F1">
        <w:rPr>
          <w:rFonts w:ascii="Times New Roman" w:hAnsi="Times New Roman" w:cs="Times New Roman"/>
          <w:i/>
          <w:sz w:val="24"/>
          <w:szCs w:val="24"/>
          <w:lang w:val="en-US"/>
        </w:rPr>
        <w:t xml:space="preserve"> </w:t>
      </w:r>
      <w:proofErr w:type="spellStart"/>
      <w:r w:rsidR="000A2F91" w:rsidRPr="008B71F1">
        <w:rPr>
          <w:rFonts w:ascii="Times New Roman" w:hAnsi="Times New Roman" w:cs="Times New Roman"/>
          <w:i/>
          <w:sz w:val="24"/>
          <w:szCs w:val="24"/>
          <w:lang w:val="en-US"/>
        </w:rPr>
        <w:t>peccatorum</w:t>
      </w:r>
      <w:proofErr w:type="spellEnd"/>
      <w:r w:rsidR="000A2F91">
        <w:rPr>
          <w:rFonts w:ascii="Times New Roman" w:hAnsi="Times New Roman" w:cs="Times New Roman"/>
          <w:sz w:val="24"/>
          <w:szCs w:val="24"/>
          <w:lang w:val="en-US"/>
        </w:rPr>
        <w:t>) under the cross</w:t>
      </w:r>
      <w:r w:rsidR="00D92120">
        <w:rPr>
          <w:rFonts w:ascii="Times New Roman" w:hAnsi="Times New Roman" w:cs="Times New Roman"/>
          <w:sz w:val="24"/>
          <w:szCs w:val="24"/>
          <w:lang w:val="en-US"/>
        </w:rPr>
        <w:t xml:space="preserve">. In other words, the church in mission lives as </w:t>
      </w:r>
      <w:proofErr w:type="spellStart"/>
      <w:r w:rsidR="008B71F1" w:rsidRPr="008B71F1">
        <w:rPr>
          <w:rFonts w:ascii="Times New Roman" w:hAnsi="Times New Roman" w:cs="Times New Roman"/>
          <w:i/>
          <w:sz w:val="24"/>
          <w:szCs w:val="24"/>
          <w:lang w:val="en-US"/>
        </w:rPr>
        <w:t>s</w:t>
      </w:r>
      <w:r w:rsidR="00D92120" w:rsidRPr="008B71F1">
        <w:rPr>
          <w:rFonts w:ascii="Times New Roman" w:hAnsi="Times New Roman" w:cs="Times New Roman"/>
          <w:i/>
          <w:sz w:val="24"/>
          <w:szCs w:val="24"/>
          <w:lang w:val="en-US"/>
        </w:rPr>
        <w:t>imul</w:t>
      </w:r>
      <w:proofErr w:type="spellEnd"/>
      <w:r w:rsidR="00D92120" w:rsidRPr="008B71F1">
        <w:rPr>
          <w:rFonts w:ascii="Times New Roman" w:hAnsi="Times New Roman" w:cs="Times New Roman"/>
          <w:i/>
          <w:sz w:val="24"/>
          <w:szCs w:val="24"/>
          <w:lang w:val="en-US"/>
        </w:rPr>
        <w:t xml:space="preserve"> </w:t>
      </w:r>
      <w:proofErr w:type="spellStart"/>
      <w:r w:rsidR="00D92120" w:rsidRPr="008B71F1">
        <w:rPr>
          <w:rFonts w:ascii="Times New Roman" w:hAnsi="Times New Roman" w:cs="Times New Roman"/>
          <w:i/>
          <w:sz w:val="24"/>
          <w:szCs w:val="24"/>
          <w:lang w:val="en-US"/>
        </w:rPr>
        <w:t>justus</w:t>
      </w:r>
      <w:proofErr w:type="spellEnd"/>
      <w:r w:rsidR="00D92120" w:rsidRPr="008B71F1">
        <w:rPr>
          <w:rFonts w:ascii="Times New Roman" w:hAnsi="Times New Roman" w:cs="Times New Roman"/>
          <w:i/>
          <w:sz w:val="24"/>
          <w:szCs w:val="24"/>
          <w:lang w:val="en-US"/>
        </w:rPr>
        <w:t xml:space="preserve"> et </w:t>
      </w:r>
      <w:proofErr w:type="spellStart"/>
      <w:r w:rsidR="00D92120" w:rsidRPr="008B71F1">
        <w:rPr>
          <w:rFonts w:ascii="Times New Roman" w:hAnsi="Times New Roman" w:cs="Times New Roman"/>
          <w:i/>
          <w:sz w:val="24"/>
          <w:szCs w:val="24"/>
          <w:lang w:val="en-US"/>
        </w:rPr>
        <w:t>peccator</w:t>
      </w:r>
      <w:proofErr w:type="spellEnd"/>
      <w:r w:rsidR="00D92120">
        <w:rPr>
          <w:rFonts w:ascii="Times New Roman" w:hAnsi="Times New Roman" w:cs="Times New Roman"/>
          <w:sz w:val="24"/>
          <w:szCs w:val="24"/>
          <w:lang w:val="en-US"/>
        </w:rPr>
        <w:t xml:space="preserve"> (just and sinful </w:t>
      </w:r>
      <w:r w:rsidR="006B6666">
        <w:rPr>
          <w:rFonts w:ascii="Times New Roman" w:hAnsi="Times New Roman" w:cs="Times New Roman"/>
          <w:sz w:val="24"/>
          <w:szCs w:val="24"/>
          <w:lang w:val="en-US"/>
        </w:rPr>
        <w:t>simultaneously</w:t>
      </w:r>
      <w:r w:rsidR="00D92120">
        <w:rPr>
          <w:rFonts w:ascii="Times New Roman" w:hAnsi="Times New Roman" w:cs="Times New Roman"/>
          <w:sz w:val="24"/>
          <w:szCs w:val="24"/>
          <w:lang w:val="en-US"/>
        </w:rPr>
        <w:t xml:space="preserve">) – a mixed body who needs to hear the gospel of repentance daily and who therefore prays for the triune God to </w:t>
      </w:r>
      <w:r w:rsidR="00082E65">
        <w:rPr>
          <w:rFonts w:ascii="Times New Roman" w:hAnsi="Times New Roman" w:cs="Times New Roman"/>
          <w:sz w:val="24"/>
          <w:szCs w:val="24"/>
          <w:lang w:val="en-US"/>
        </w:rPr>
        <w:t xml:space="preserve">bring </w:t>
      </w:r>
      <w:r w:rsidR="00D92120">
        <w:rPr>
          <w:rFonts w:ascii="Times New Roman" w:hAnsi="Times New Roman" w:cs="Times New Roman"/>
          <w:sz w:val="24"/>
          <w:szCs w:val="24"/>
          <w:lang w:val="en-US"/>
        </w:rPr>
        <w:t>reconcil</w:t>
      </w:r>
      <w:r w:rsidR="00082E65">
        <w:rPr>
          <w:rFonts w:ascii="Times New Roman" w:hAnsi="Times New Roman" w:cs="Times New Roman"/>
          <w:sz w:val="24"/>
          <w:szCs w:val="24"/>
          <w:lang w:val="en-US"/>
        </w:rPr>
        <w:t xml:space="preserve">iation between his people and himself (vertical) and among his people (horizontal). But the unity is not primarily a unity among sinners, but a unity </w:t>
      </w:r>
      <w:r w:rsidR="00591B3F">
        <w:rPr>
          <w:rFonts w:ascii="Times New Roman" w:hAnsi="Times New Roman" w:cs="Times New Roman"/>
          <w:sz w:val="24"/>
          <w:szCs w:val="24"/>
          <w:lang w:val="en-US"/>
        </w:rPr>
        <w:t xml:space="preserve">that may be </w:t>
      </w:r>
      <w:r w:rsidR="00082E65">
        <w:rPr>
          <w:rFonts w:ascii="Times New Roman" w:hAnsi="Times New Roman" w:cs="Times New Roman"/>
          <w:sz w:val="24"/>
          <w:szCs w:val="24"/>
          <w:lang w:val="en-US"/>
        </w:rPr>
        <w:t>expressed in the following manner</w:t>
      </w:r>
      <w:r w:rsidR="006B5E86">
        <w:rPr>
          <w:rFonts w:ascii="Times New Roman" w:hAnsi="Times New Roman" w:cs="Times New Roman"/>
          <w:sz w:val="24"/>
          <w:szCs w:val="24"/>
          <w:lang w:val="en-US"/>
        </w:rPr>
        <w:t xml:space="preserve"> (in a document on the dialogue between the Roman Catholic Church and Pentecostal churches)</w:t>
      </w:r>
      <w:r w:rsidR="00082E65">
        <w:rPr>
          <w:rFonts w:ascii="Times New Roman" w:hAnsi="Times New Roman" w:cs="Times New Roman"/>
          <w:sz w:val="24"/>
          <w:szCs w:val="24"/>
          <w:lang w:val="en-US"/>
        </w:rPr>
        <w:t>:</w:t>
      </w:r>
    </w:p>
    <w:p w:rsidR="008965D4" w:rsidRDefault="00082E65" w:rsidP="00712314">
      <w:pPr>
        <w:rPr>
          <w:rFonts w:ascii="Times New Roman" w:hAnsi="Times New Roman" w:cs="Times New Roman"/>
          <w:sz w:val="24"/>
          <w:szCs w:val="24"/>
          <w:lang w:val="en-US"/>
        </w:rPr>
      </w:pPr>
      <w:r>
        <w:rPr>
          <w:rFonts w:ascii="Times New Roman" w:hAnsi="Times New Roman" w:cs="Times New Roman"/>
          <w:sz w:val="24"/>
          <w:szCs w:val="24"/>
          <w:lang w:val="en-US"/>
        </w:rPr>
        <w:tab/>
        <w:t xml:space="preserve">…the </w:t>
      </w:r>
      <w:proofErr w:type="spellStart"/>
      <w:r w:rsidRPr="00591B3F">
        <w:rPr>
          <w:rFonts w:ascii="Times New Roman" w:hAnsi="Times New Roman" w:cs="Times New Roman"/>
          <w:i/>
          <w:sz w:val="24"/>
          <w:szCs w:val="24"/>
          <w:lang w:val="en-US"/>
        </w:rPr>
        <w:t>koinonia</w:t>
      </w:r>
      <w:proofErr w:type="spellEnd"/>
      <w:r w:rsidRPr="00591B3F">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between Christians is rooted in the life of Father, Son and Holy </w:t>
      </w:r>
      <w:r>
        <w:rPr>
          <w:rFonts w:ascii="Times New Roman" w:hAnsi="Times New Roman" w:cs="Times New Roman"/>
          <w:sz w:val="24"/>
          <w:szCs w:val="24"/>
          <w:lang w:val="en-US"/>
        </w:rPr>
        <w:tab/>
        <w:t xml:space="preserve">Spirit….this </w:t>
      </w:r>
      <w:proofErr w:type="spellStart"/>
      <w:r>
        <w:rPr>
          <w:rFonts w:ascii="Times New Roman" w:hAnsi="Times New Roman" w:cs="Times New Roman"/>
          <w:sz w:val="24"/>
          <w:szCs w:val="24"/>
          <w:lang w:val="en-US"/>
        </w:rPr>
        <w:t>trinitarian</w:t>
      </w:r>
      <w:proofErr w:type="spellEnd"/>
      <w:r>
        <w:rPr>
          <w:rFonts w:ascii="Times New Roman" w:hAnsi="Times New Roman" w:cs="Times New Roman"/>
          <w:sz w:val="24"/>
          <w:szCs w:val="24"/>
          <w:lang w:val="en-US"/>
        </w:rPr>
        <w:t xml:space="preserve"> life is the highest expression of the unity to which we together </w:t>
      </w:r>
      <w:r>
        <w:rPr>
          <w:rFonts w:ascii="Times New Roman" w:hAnsi="Times New Roman" w:cs="Times New Roman"/>
          <w:sz w:val="24"/>
          <w:szCs w:val="24"/>
          <w:lang w:val="en-US"/>
        </w:rPr>
        <w:tab/>
        <w:t xml:space="preserve">aspire: ‘That which we have seen and heard we proclaim also to you, so that you may </w:t>
      </w:r>
      <w:r>
        <w:rPr>
          <w:rFonts w:ascii="Times New Roman" w:hAnsi="Times New Roman" w:cs="Times New Roman"/>
          <w:sz w:val="24"/>
          <w:szCs w:val="24"/>
          <w:lang w:val="en-US"/>
        </w:rPr>
        <w:tab/>
        <w:t xml:space="preserve">have fellowship with us; and our fellowship is with the Father and with his Son Jesus </w:t>
      </w:r>
      <w:r>
        <w:rPr>
          <w:rFonts w:ascii="Times New Roman" w:hAnsi="Times New Roman" w:cs="Times New Roman"/>
          <w:sz w:val="24"/>
          <w:szCs w:val="24"/>
          <w:lang w:val="en-US"/>
        </w:rPr>
        <w:tab/>
        <w:t xml:space="preserve">Christ’ (1 </w:t>
      </w:r>
      <w:proofErr w:type="spellStart"/>
      <w:r>
        <w:rPr>
          <w:rFonts w:ascii="Times New Roman" w:hAnsi="Times New Roman" w:cs="Times New Roman"/>
          <w:sz w:val="24"/>
          <w:szCs w:val="24"/>
          <w:lang w:val="en-US"/>
        </w:rPr>
        <w:t>Jn</w:t>
      </w:r>
      <w:proofErr w:type="spellEnd"/>
      <w:r>
        <w:rPr>
          <w:rFonts w:ascii="Times New Roman" w:hAnsi="Times New Roman" w:cs="Times New Roman"/>
          <w:sz w:val="24"/>
          <w:szCs w:val="24"/>
          <w:lang w:val="en-US"/>
        </w:rPr>
        <w:t xml:space="preserve"> 1:3).</w:t>
      </w:r>
      <w:r>
        <w:rPr>
          <w:rStyle w:val="Fotnotereferanse"/>
          <w:rFonts w:ascii="Times New Roman" w:hAnsi="Times New Roman" w:cs="Times New Roman"/>
          <w:sz w:val="24"/>
          <w:szCs w:val="24"/>
          <w:lang w:val="en-US"/>
        </w:rPr>
        <w:footnoteReference w:id="18"/>
      </w:r>
      <w:r>
        <w:rPr>
          <w:rFonts w:ascii="Times New Roman" w:hAnsi="Times New Roman" w:cs="Times New Roman"/>
          <w:sz w:val="24"/>
          <w:szCs w:val="24"/>
          <w:lang w:val="en-US"/>
        </w:rPr>
        <w:t xml:space="preserve"> </w:t>
      </w:r>
    </w:p>
    <w:p w:rsidR="00082E65" w:rsidRDefault="00596DF2" w:rsidP="00712314">
      <w:pPr>
        <w:rPr>
          <w:rFonts w:ascii="Times New Roman" w:hAnsi="Times New Roman" w:cs="Times New Roman"/>
          <w:sz w:val="24"/>
          <w:szCs w:val="24"/>
          <w:lang w:val="en-US"/>
        </w:rPr>
      </w:pPr>
      <w:r>
        <w:rPr>
          <w:rFonts w:ascii="Times New Roman" w:hAnsi="Times New Roman" w:cs="Times New Roman"/>
          <w:sz w:val="24"/>
          <w:szCs w:val="24"/>
          <w:lang w:val="en-US"/>
        </w:rPr>
        <w:t>Unity in mission grows out of what we have seen and heard</w:t>
      </w:r>
      <w:r w:rsidR="00C8235E">
        <w:rPr>
          <w:rFonts w:ascii="Times New Roman" w:hAnsi="Times New Roman" w:cs="Times New Roman"/>
          <w:sz w:val="24"/>
          <w:szCs w:val="24"/>
          <w:lang w:val="en-US"/>
        </w:rPr>
        <w:t>,</w:t>
      </w:r>
      <w:r>
        <w:rPr>
          <w:rFonts w:ascii="Times New Roman" w:hAnsi="Times New Roman" w:cs="Times New Roman"/>
          <w:sz w:val="24"/>
          <w:szCs w:val="24"/>
          <w:lang w:val="en-US"/>
        </w:rPr>
        <w:t xml:space="preserve"> and calls others into the fellowship with the triune God.</w:t>
      </w:r>
    </w:p>
    <w:p w:rsidR="00C8235E" w:rsidRDefault="00C8235E" w:rsidP="00712314">
      <w:pPr>
        <w:rPr>
          <w:rFonts w:ascii="Times New Roman" w:hAnsi="Times New Roman" w:cs="Times New Roman"/>
          <w:sz w:val="24"/>
          <w:szCs w:val="24"/>
          <w:lang w:val="en-US"/>
        </w:rPr>
      </w:pPr>
      <w:r>
        <w:rPr>
          <w:rFonts w:ascii="Times New Roman" w:hAnsi="Times New Roman" w:cs="Times New Roman"/>
          <w:sz w:val="24"/>
          <w:szCs w:val="24"/>
          <w:lang w:val="en-US"/>
        </w:rPr>
        <w:t xml:space="preserve">The way one understands the </w:t>
      </w:r>
      <w:r w:rsidR="00591B3F">
        <w:rPr>
          <w:rFonts w:ascii="Times New Roman" w:hAnsi="Times New Roman" w:cs="Times New Roman"/>
          <w:sz w:val="24"/>
          <w:szCs w:val="24"/>
          <w:lang w:val="en-US"/>
        </w:rPr>
        <w:t>T</w:t>
      </w:r>
      <w:r>
        <w:rPr>
          <w:rFonts w:ascii="Times New Roman" w:hAnsi="Times New Roman" w:cs="Times New Roman"/>
          <w:sz w:val="24"/>
          <w:szCs w:val="24"/>
          <w:lang w:val="en-US"/>
        </w:rPr>
        <w:t xml:space="preserve">rinity carries over to one’s ecclesiology. </w:t>
      </w:r>
      <w:r w:rsidR="00B71737">
        <w:rPr>
          <w:rFonts w:ascii="Times New Roman" w:hAnsi="Times New Roman" w:cs="Times New Roman"/>
          <w:sz w:val="24"/>
          <w:szCs w:val="24"/>
          <w:lang w:val="en-US"/>
        </w:rPr>
        <w:t xml:space="preserve">If our view of the Trinity is hierarchical, we shall also have a hierarchical view of the church, according to </w:t>
      </w:r>
      <w:r w:rsidR="006B6666">
        <w:rPr>
          <w:rFonts w:ascii="Times New Roman" w:hAnsi="Times New Roman" w:cs="Times New Roman"/>
          <w:sz w:val="24"/>
          <w:szCs w:val="24"/>
          <w:lang w:val="en-US"/>
        </w:rPr>
        <w:t>Jürgen</w:t>
      </w:r>
      <w:r w:rsidR="00B71737">
        <w:rPr>
          <w:rFonts w:ascii="Times New Roman" w:hAnsi="Times New Roman" w:cs="Times New Roman"/>
          <w:sz w:val="24"/>
          <w:szCs w:val="24"/>
          <w:lang w:val="en-US"/>
        </w:rPr>
        <w:t xml:space="preserve"> </w:t>
      </w:r>
      <w:proofErr w:type="spellStart"/>
      <w:r w:rsidR="00B71737">
        <w:rPr>
          <w:rFonts w:ascii="Times New Roman" w:hAnsi="Times New Roman" w:cs="Times New Roman"/>
          <w:sz w:val="24"/>
          <w:szCs w:val="24"/>
          <w:lang w:val="en-US"/>
        </w:rPr>
        <w:t>Moltmann</w:t>
      </w:r>
      <w:proofErr w:type="spellEnd"/>
      <w:r w:rsidR="00B71737">
        <w:rPr>
          <w:rFonts w:ascii="Times New Roman" w:hAnsi="Times New Roman" w:cs="Times New Roman"/>
          <w:sz w:val="24"/>
          <w:szCs w:val="24"/>
          <w:lang w:val="en-US"/>
        </w:rPr>
        <w:t>. An open view of the Trinity leads to an open church with egalitarian relationships. As the Trinity is open</w:t>
      </w:r>
      <w:r w:rsidR="00591B3F">
        <w:rPr>
          <w:rFonts w:ascii="Times New Roman" w:hAnsi="Times New Roman" w:cs="Times New Roman"/>
          <w:sz w:val="24"/>
          <w:szCs w:val="24"/>
          <w:lang w:val="en-US"/>
        </w:rPr>
        <w:t>,</w:t>
      </w:r>
      <w:r w:rsidR="00B71737">
        <w:rPr>
          <w:rFonts w:ascii="Times New Roman" w:hAnsi="Times New Roman" w:cs="Times New Roman"/>
          <w:sz w:val="24"/>
          <w:szCs w:val="24"/>
          <w:lang w:val="en-US"/>
        </w:rPr>
        <w:t xml:space="preserve"> so was Jesus’ friendship – inclusive, revolutionary, going out to meet the other. Such friendship prepares the ground for a friendlier world, </w:t>
      </w:r>
      <w:proofErr w:type="spellStart"/>
      <w:r w:rsidR="00B71737">
        <w:rPr>
          <w:rFonts w:ascii="Times New Roman" w:hAnsi="Times New Roman" w:cs="Times New Roman"/>
          <w:sz w:val="24"/>
          <w:szCs w:val="24"/>
          <w:lang w:val="en-US"/>
        </w:rPr>
        <w:t>Moltmann</w:t>
      </w:r>
      <w:proofErr w:type="spellEnd"/>
      <w:r w:rsidR="00B71737">
        <w:rPr>
          <w:rFonts w:ascii="Times New Roman" w:hAnsi="Times New Roman" w:cs="Times New Roman"/>
          <w:sz w:val="24"/>
          <w:szCs w:val="24"/>
          <w:lang w:val="en-US"/>
        </w:rPr>
        <w:t xml:space="preserve"> says.</w:t>
      </w:r>
      <w:r w:rsidR="00B71737">
        <w:rPr>
          <w:rStyle w:val="Fotnotereferanse"/>
          <w:rFonts w:ascii="Times New Roman" w:hAnsi="Times New Roman" w:cs="Times New Roman"/>
          <w:sz w:val="24"/>
          <w:szCs w:val="24"/>
          <w:lang w:val="en-US"/>
        </w:rPr>
        <w:footnoteReference w:id="19"/>
      </w:r>
      <w:r w:rsidR="00B71737">
        <w:rPr>
          <w:rFonts w:ascii="Times New Roman" w:hAnsi="Times New Roman" w:cs="Times New Roman"/>
          <w:sz w:val="24"/>
          <w:szCs w:val="24"/>
          <w:lang w:val="en-US"/>
        </w:rPr>
        <w:t xml:space="preserve">  For </w:t>
      </w:r>
      <w:proofErr w:type="spellStart"/>
      <w:r w:rsidR="00B71737">
        <w:rPr>
          <w:rFonts w:ascii="Times New Roman" w:hAnsi="Times New Roman" w:cs="Times New Roman"/>
          <w:sz w:val="24"/>
          <w:szCs w:val="24"/>
          <w:lang w:val="en-US"/>
        </w:rPr>
        <w:t>Moltmann</w:t>
      </w:r>
      <w:proofErr w:type="spellEnd"/>
      <w:r w:rsidR="00B71737">
        <w:rPr>
          <w:rFonts w:ascii="Times New Roman" w:hAnsi="Times New Roman" w:cs="Times New Roman"/>
          <w:sz w:val="24"/>
          <w:szCs w:val="24"/>
          <w:lang w:val="en-US"/>
        </w:rPr>
        <w:t xml:space="preserve"> the logical consequence is a ‘free church’</w:t>
      </w:r>
      <w:r w:rsidR="00D62A1C">
        <w:rPr>
          <w:rFonts w:ascii="Times New Roman" w:hAnsi="Times New Roman" w:cs="Times New Roman"/>
          <w:sz w:val="24"/>
          <w:szCs w:val="24"/>
          <w:lang w:val="en-US"/>
        </w:rPr>
        <w:t xml:space="preserve"> model, quite different from his own ‘state church’ model. A ‘relational ecclesiology’ built on an open Trinity also leads to </w:t>
      </w:r>
      <w:r w:rsidR="00D62A1C" w:rsidRPr="00591B3F">
        <w:rPr>
          <w:rFonts w:ascii="Times New Roman" w:hAnsi="Times New Roman" w:cs="Times New Roman"/>
          <w:i/>
          <w:sz w:val="24"/>
          <w:szCs w:val="24"/>
          <w:lang w:val="en-US"/>
        </w:rPr>
        <w:t>a church for others</w:t>
      </w:r>
      <w:r w:rsidR="00D62A1C">
        <w:rPr>
          <w:rFonts w:ascii="Times New Roman" w:hAnsi="Times New Roman" w:cs="Times New Roman"/>
          <w:sz w:val="24"/>
          <w:szCs w:val="24"/>
          <w:lang w:val="en-US"/>
        </w:rPr>
        <w:t xml:space="preserve"> – a church which understands its mission and its meaning, its roles and its functions in relation </w:t>
      </w:r>
      <w:r w:rsidR="00591B3F">
        <w:rPr>
          <w:rFonts w:ascii="Times New Roman" w:hAnsi="Times New Roman" w:cs="Times New Roman"/>
          <w:sz w:val="24"/>
          <w:szCs w:val="24"/>
          <w:lang w:val="en-US"/>
        </w:rPr>
        <w:t xml:space="preserve">to </w:t>
      </w:r>
      <w:r w:rsidR="00D62A1C">
        <w:rPr>
          <w:rFonts w:ascii="Times New Roman" w:hAnsi="Times New Roman" w:cs="Times New Roman"/>
          <w:sz w:val="24"/>
          <w:szCs w:val="24"/>
          <w:lang w:val="en-US"/>
        </w:rPr>
        <w:t>others. A church which is open for God, open for men and open for the future of both God and men. Such a church will exi</w:t>
      </w:r>
      <w:r w:rsidR="00E45B96">
        <w:rPr>
          <w:rFonts w:ascii="Times New Roman" w:hAnsi="Times New Roman" w:cs="Times New Roman"/>
          <w:sz w:val="24"/>
          <w:szCs w:val="24"/>
          <w:lang w:val="en-US"/>
        </w:rPr>
        <w:t>s</w:t>
      </w:r>
      <w:r w:rsidR="00D62A1C">
        <w:rPr>
          <w:rFonts w:ascii="Times New Roman" w:hAnsi="Times New Roman" w:cs="Times New Roman"/>
          <w:sz w:val="24"/>
          <w:szCs w:val="24"/>
          <w:lang w:val="en-US"/>
        </w:rPr>
        <w:t>t for the world and will live for and out of mission, a mission which in the same manner is ‘open’</w:t>
      </w:r>
      <w:r w:rsidR="00E45B96">
        <w:rPr>
          <w:rFonts w:ascii="Times New Roman" w:hAnsi="Times New Roman" w:cs="Times New Roman"/>
          <w:sz w:val="24"/>
          <w:szCs w:val="24"/>
          <w:lang w:val="en-US"/>
        </w:rPr>
        <w:t xml:space="preserve"> and ready to join in with the Spirit. Trinitarian mission is to participate in the mission of the Spirit.</w:t>
      </w:r>
    </w:p>
    <w:p w:rsidR="00E45B96" w:rsidRDefault="00E45B96" w:rsidP="00712314">
      <w:pPr>
        <w:rPr>
          <w:rFonts w:ascii="Times New Roman" w:hAnsi="Times New Roman" w:cs="Times New Roman"/>
          <w:sz w:val="24"/>
          <w:szCs w:val="24"/>
          <w:lang w:val="en-US"/>
        </w:rPr>
      </w:pPr>
      <w:r>
        <w:rPr>
          <w:rFonts w:ascii="Times New Roman" w:hAnsi="Times New Roman" w:cs="Times New Roman"/>
          <w:sz w:val="24"/>
          <w:szCs w:val="24"/>
          <w:lang w:val="en-US"/>
        </w:rPr>
        <w:tab/>
        <w:t xml:space="preserve">Life in the Holy Spirit is the essence of mission, the core of why we do what we do, </w:t>
      </w:r>
      <w:r w:rsidR="00327B1C">
        <w:rPr>
          <w:rFonts w:ascii="Times New Roman" w:hAnsi="Times New Roman" w:cs="Times New Roman"/>
          <w:sz w:val="24"/>
          <w:szCs w:val="24"/>
          <w:lang w:val="en-US"/>
        </w:rPr>
        <w:tab/>
      </w:r>
      <w:r>
        <w:rPr>
          <w:rFonts w:ascii="Times New Roman" w:hAnsi="Times New Roman" w:cs="Times New Roman"/>
          <w:sz w:val="24"/>
          <w:szCs w:val="24"/>
          <w:lang w:val="en-US"/>
        </w:rPr>
        <w:t xml:space="preserve">and how we live our lives. Spirituality gives deepest meaning to our lives and </w:t>
      </w:r>
      <w:r w:rsidR="00327B1C">
        <w:rPr>
          <w:rFonts w:ascii="Times New Roman" w:hAnsi="Times New Roman" w:cs="Times New Roman"/>
          <w:sz w:val="24"/>
          <w:szCs w:val="24"/>
          <w:lang w:val="en-US"/>
        </w:rPr>
        <w:tab/>
      </w:r>
      <w:r>
        <w:rPr>
          <w:rFonts w:ascii="Times New Roman" w:hAnsi="Times New Roman" w:cs="Times New Roman"/>
          <w:sz w:val="24"/>
          <w:szCs w:val="24"/>
          <w:lang w:val="en-US"/>
        </w:rPr>
        <w:t>motivates our actions</w:t>
      </w:r>
      <w:r w:rsidR="00327B1C">
        <w:rPr>
          <w:rFonts w:ascii="Times New Roman" w:hAnsi="Times New Roman" w:cs="Times New Roman"/>
          <w:sz w:val="24"/>
          <w:szCs w:val="24"/>
          <w:lang w:val="en-US"/>
        </w:rPr>
        <w:t xml:space="preserve">…This mission spirituality has a dynamic of transformation </w:t>
      </w:r>
      <w:r w:rsidR="00327B1C">
        <w:rPr>
          <w:rFonts w:ascii="Times New Roman" w:hAnsi="Times New Roman" w:cs="Times New Roman"/>
          <w:sz w:val="24"/>
          <w:szCs w:val="24"/>
          <w:lang w:val="en-US"/>
        </w:rPr>
        <w:tab/>
        <w:t xml:space="preserve">which, through spiritual commitment of people, is capable of transforming the world </w:t>
      </w:r>
      <w:r w:rsidR="00327B1C">
        <w:rPr>
          <w:rFonts w:ascii="Times New Roman" w:hAnsi="Times New Roman" w:cs="Times New Roman"/>
          <w:sz w:val="24"/>
          <w:szCs w:val="24"/>
          <w:lang w:val="en-US"/>
        </w:rPr>
        <w:tab/>
        <w:t>in God’s grace.</w:t>
      </w:r>
      <w:r w:rsidR="00327B1C">
        <w:rPr>
          <w:rStyle w:val="Fotnotereferanse"/>
          <w:rFonts w:ascii="Times New Roman" w:hAnsi="Times New Roman" w:cs="Times New Roman"/>
          <w:sz w:val="24"/>
          <w:szCs w:val="24"/>
          <w:lang w:val="en-US"/>
        </w:rPr>
        <w:footnoteReference w:id="20"/>
      </w:r>
    </w:p>
    <w:p w:rsidR="00327B1C" w:rsidRDefault="00327B1C" w:rsidP="00712314">
      <w:pPr>
        <w:rPr>
          <w:rFonts w:ascii="Times New Roman" w:hAnsi="Times New Roman" w:cs="Times New Roman"/>
          <w:sz w:val="24"/>
          <w:szCs w:val="24"/>
          <w:lang w:val="en-US"/>
        </w:rPr>
      </w:pPr>
      <w:r>
        <w:rPr>
          <w:rFonts w:ascii="Times New Roman" w:hAnsi="Times New Roman" w:cs="Times New Roman"/>
          <w:sz w:val="24"/>
          <w:szCs w:val="24"/>
          <w:lang w:val="en-US"/>
        </w:rPr>
        <w:lastRenderedPageBreak/>
        <w:t>The Spirit of mission is also the Spirit of unity</w:t>
      </w:r>
      <w:r w:rsidR="00A204F8">
        <w:rPr>
          <w:rFonts w:ascii="Times New Roman" w:hAnsi="Times New Roman" w:cs="Times New Roman"/>
          <w:sz w:val="24"/>
          <w:szCs w:val="24"/>
          <w:lang w:val="en-US"/>
        </w:rPr>
        <w:t xml:space="preserve"> whom we pray and hope will heal, reconcile and renew the whole creation.</w:t>
      </w:r>
    </w:p>
    <w:p w:rsidR="00025773" w:rsidRDefault="00025773" w:rsidP="00712314">
      <w:pPr>
        <w:rPr>
          <w:rFonts w:ascii="Times New Roman" w:hAnsi="Times New Roman" w:cs="Times New Roman"/>
          <w:sz w:val="24"/>
          <w:szCs w:val="24"/>
          <w:lang w:val="en-US"/>
        </w:rPr>
      </w:pPr>
      <w:r w:rsidRPr="00025773">
        <w:rPr>
          <w:rFonts w:ascii="Times New Roman" w:hAnsi="Times New Roman" w:cs="Times New Roman"/>
          <w:sz w:val="24"/>
          <w:szCs w:val="24"/>
          <w:lang w:val="en-US"/>
        </w:rPr>
        <w:t>The mission of the church grows out of the nature of the church</w:t>
      </w:r>
      <w:r>
        <w:rPr>
          <w:rFonts w:ascii="Times New Roman" w:hAnsi="Times New Roman" w:cs="Times New Roman"/>
          <w:sz w:val="24"/>
          <w:szCs w:val="24"/>
          <w:lang w:val="en-US"/>
        </w:rPr>
        <w:t xml:space="preserve">, and this nature reflects the nature of the </w:t>
      </w:r>
      <w:r w:rsidR="00633BEF">
        <w:rPr>
          <w:rFonts w:ascii="Times New Roman" w:hAnsi="Times New Roman" w:cs="Times New Roman"/>
          <w:sz w:val="24"/>
          <w:szCs w:val="24"/>
          <w:lang w:val="en-US"/>
        </w:rPr>
        <w:t>t</w:t>
      </w:r>
      <w:r>
        <w:rPr>
          <w:rFonts w:ascii="Times New Roman" w:hAnsi="Times New Roman" w:cs="Times New Roman"/>
          <w:sz w:val="24"/>
          <w:szCs w:val="24"/>
          <w:lang w:val="en-US"/>
        </w:rPr>
        <w:t xml:space="preserve">riune God. </w:t>
      </w:r>
      <w:proofErr w:type="spellStart"/>
      <w:r>
        <w:rPr>
          <w:rFonts w:ascii="Times New Roman" w:hAnsi="Times New Roman" w:cs="Times New Roman"/>
          <w:sz w:val="24"/>
          <w:szCs w:val="24"/>
          <w:lang w:val="en-US"/>
        </w:rPr>
        <w:t>Miroslav</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Volf’s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trinitarian</w:t>
      </w:r>
      <w:proofErr w:type="spellEnd"/>
      <w:r>
        <w:rPr>
          <w:rFonts w:ascii="Times New Roman" w:hAnsi="Times New Roman" w:cs="Times New Roman"/>
          <w:sz w:val="24"/>
          <w:szCs w:val="24"/>
          <w:lang w:val="en-US"/>
        </w:rPr>
        <w:t xml:space="preserve"> ecclesiology attempts to show and view the church as the image of the Trinity.</w:t>
      </w:r>
      <w:r>
        <w:rPr>
          <w:rStyle w:val="Fotnotereferanse"/>
          <w:rFonts w:ascii="Times New Roman" w:hAnsi="Times New Roman" w:cs="Times New Roman"/>
          <w:sz w:val="24"/>
          <w:szCs w:val="24"/>
          <w:lang w:val="en-US"/>
        </w:rPr>
        <w:footnoteReference w:id="21"/>
      </w:r>
      <w:r w:rsidR="00877728">
        <w:rPr>
          <w:rFonts w:ascii="Times New Roman" w:hAnsi="Times New Roman" w:cs="Times New Roman"/>
          <w:sz w:val="24"/>
          <w:szCs w:val="24"/>
          <w:lang w:val="en-US"/>
        </w:rPr>
        <w:t xml:space="preserve"> This leads him to ‘define’ the church as the presence of Christ amidst the gathered community</w:t>
      </w:r>
      <w:r w:rsidR="00047546">
        <w:rPr>
          <w:rFonts w:ascii="Times New Roman" w:hAnsi="Times New Roman" w:cs="Times New Roman"/>
          <w:sz w:val="24"/>
          <w:szCs w:val="24"/>
          <w:lang w:val="en-US"/>
        </w:rPr>
        <w:t xml:space="preserve">, as described in Matthew 18:20. </w:t>
      </w:r>
      <w:proofErr w:type="spellStart"/>
      <w:r w:rsidR="00047546">
        <w:rPr>
          <w:rFonts w:ascii="Times New Roman" w:hAnsi="Times New Roman" w:cs="Times New Roman"/>
          <w:sz w:val="24"/>
          <w:szCs w:val="24"/>
          <w:lang w:val="en-US"/>
        </w:rPr>
        <w:t>Volf</w:t>
      </w:r>
      <w:proofErr w:type="spellEnd"/>
      <w:r w:rsidR="00047546">
        <w:rPr>
          <w:rFonts w:ascii="Times New Roman" w:hAnsi="Times New Roman" w:cs="Times New Roman"/>
          <w:sz w:val="24"/>
          <w:szCs w:val="24"/>
          <w:lang w:val="en-US"/>
        </w:rPr>
        <w:t xml:space="preserve"> is here also leaning on Ignatius, Tertullian and Cyprian: ‘I will join this long tradition by taking Matt. 18:20 as the foundation not only for determining what the church is, but also for how it manifests itself externally as a church.’</w:t>
      </w:r>
      <w:r w:rsidR="00047546">
        <w:rPr>
          <w:rStyle w:val="Fotnotereferanse"/>
          <w:rFonts w:ascii="Times New Roman" w:hAnsi="Times New Roman" w:cs="Times New Roman"/>
          <w:sz w:val="24"/>
          <w:szCs w:val="24"/>
          <w:lang w:val="en-US"/>
        </w:rPr>
        <w:footnoteReference w:id="22"/>
      </w:r>
      <w:r w:rsidR="006B6666">
        <w:rPr>
          <w:rFonts w:ascii="Times New Roman" w:hAnsi="Times New Roman" w:cs="Times New Roman"/>
          <w:sz w:val="24"/>
          <w:szCs w:val="24"/>
          <w:lang w:val="en-US"/>
        </w:rPr>
        <w:t xml:space="preserve"> In</w:t>
      </w:r>
      <w:r w:rsidR="00AA7A73">
        <w:rPr>
          <w:rFonts w:ascii="Times New Roman" w:hAnsi="Times New Roman" w:cs="Times New Roman"/>
          <w:sz w:val="24"/>
          <w:szCs w:val="24"/>
          <w:lang w:val="en-US"/>
        </w:rPr>
        <w:t xml:space="preserve"> </w:t>
      </w:r>
      <w:proofErr w:type="spellStart"/>
      <w:r w:rsidR="00AA7A73">
        <w:rPr>
          <w:rFonts w:ascii="Times New Roman" w:hAnsi="Times New Roman" w:cs="Times New Roman"/>
          <w:sz w:val="24"/>
          <w:szCs w:val="24"/>
          <w:lang w:val="en-US"/>
        </w:rPr>
        <w:t>Volf’s</w:t>
      </w:r>
      <w:proofErr w:type="spellEnd"/>
      <w:r w:rsidR="00AA7A73">
        <w:rPr>
          <w:rFonts w:ascii="Times New Roman" w:hAnsi="Times New Roman" w:cs="Times New Roman"/>
          <w:sz w:val="24"/>
          <w:szCs w:val="24"/>
          <w:lang w:val="en-US"/>
        </w:rPr>
        <w:t xml:space="preserve"> </w:t>
      </w:r>
      <w:r w:rsidR="006B6666">
        <w:rPr>
          <w:rFonts w:ascii="Times New Roman" w:hAnsi="Times New Roman" w:cs="Times New Roman"/>
          <w:sz w:val="24"/>
          <w:szCs w:val="24"/>
          <w:lang w:val="en-US"/>
        </w:rPr>
        <w:t>answer to the question ‘what is the church?’ the same tone is heard:</w:t>
      </w:r>
    </w:p>
    <w:p w:rsidR="006B6666" w:rsidRDefault="006B6666" w:rsidP="00712314">
      <w:pPr>
        <w:rPr>
          <w:rFonts w:ascii="Times New Roman" w:hAnsi="Times New Roman" w:cs="Times New Roman"/>
          <w:sz w:val="24"/>
          <w:szCs w:val="24"/>
          <w:lang w:val="en-US"/>
        </w:rPr>
      </w:pPr>
      <w:r>
        <w:rPr>
          <w:rFonts w:ascii="Times New Roman" w:hAnsi="Times New Roman" w:cs="Times New Roman"/>
          <w:sz w:val="24"/>
          <w:szCs w:val="24"/>
          <w:lang w:val="en-US"/>
        </w:rPr>
        <w:tab/>
        <w:t xml:space="preserve">Whenever the Spirit of Christ…is present in its </w:t>
      </w:r>
      <w:proofErr w:type="spellStart"/>
      <w:r w:rsidRPr="006B6666">
        <w:rPr>
          <w:rFonts w:ascii="Times New Roman" w:hAnsi="Times New Roman" w:cs="Times New Roman"/>
          <w:i/>
          <w:sz w:val="24"/>
          <w:szCs w:val="24"/>
          <w:lang w:val="en-US"/>
        </w:rPr>
        <w:t>ecclesially</w:t>
      </w:r>
      <w:proofErr w:type="spellEnd"/>
      <w:r w:rsidRPr="006B6666">
        <w:rPr>
          <w:rFonts w:ascii="Times New Roman" w:hAnsi="Times New Roman" w:cs="Times New Roman"/>
          <w:i/>
          <w:sz w:val="24"/>
          <w:szCs w:val="24"/>
          <w:lang w:val="en-US"/>
        </w:rPr>
        <w:t xml:space="preserve"> constitutive activity</w:t>
      </w:r>
      <w:r>
        <w:rPr>
          <w:rFonts w:ascii="Times New Roman" w:hAnsi="Times New Roman" w:cs="Times New Roman"/>
          <w:sz w:val="24"/>
          <w:szCs w:val="24"/>
          <w:lang w:val="en-US"/>
        </w:rPr>
        <w:t xml:space="preserve">, there </w:t>
      </w:r>
      <w:r>
        <w:rPr>
          <w:rFonts w:ascii="Times New Roman" w:hAnsi="Times New Roman" w:cs="Times New Roman"/>
          <w:sz w:val="24"/>
          <w:szCs w:val="24"/>
          <w:lang w:val="en-US"/>
        </w:rPr>
        <w:tab/>
        <w:t xml:space="preserve">is the church. The Spirit unites the gathered congregation with the triune God and </w:t>
      </w:r>
      <w:r>
        <w:rPr>
          <w:rFonts w:ascii="Times New Roman" w:hAnsi="Times New Roman" w:cs="Times New Roman"/>
          <w:sz w:val="24"/>
          <w:szCs w:val="24"/>
          <w:lang w:val="en-US"/>
        </w:rPr>
        <w:tab/>
        <w:t xml:space="preserve">integrates it into a history extending from Christ….to the eschatological new </w:t>
      </w:r>
      <w:r>
        <w:rPr>
          <w:rFonts w:ascii="Times New Roman" w:hAnsi="Times New Roman" w:cs="Times New Roman"/>
          <w:sz w:val="24"/>
          <w:szCs w:val="24"/>
          <w:lang w:val="en-US"/>
        </w:rPr>
        <w:tab/>
        <w:t xml:space="preserve">creation. This Spirit-mediated relationship with the triune God…constitutes an </w:t>
      </w:r>
      <w:r>
        <w:rPr>
          <w:rFonts w:ascii="Times New Roman" w:hAnsi="Times New Roman" w:cs="Times New Roman"/>
          <w:sz w:val="24"/>
          <w:szCs w:val="24"/>
          <w:lang w:val="en-US"/>
        </w:rPr>
        <w:tab/>
        <w:t>assembly into a church.</w:t>
      </w:r>
      <w:r>
        <w:rPr>
          <w:rStyle w:val="Fotnotereferanse"/>
          <w:rFonts w:ascii="Times New Roman" w:hAnsi="Times New Roman" w:cs="Times New Roman"/>
          <w:sz w:val="24"/>
          <w:szCs w:val="24"/>
          <w:lang w:val="en-US"/>
        </w:rPr>
        <w:footnoteReference w:id="23"/>
      </w:r>
    </w:p>
    <w:p w:rsidR="00AA7A73" w:rsidRDefault="00AA7A73" w:rsidP="00712314">
      <w:pPr>
        <w:rPr>
          <w:rFonts w:ascii="Times New Roman" w:hAnsi="Times New Roman" w:cs="Times New Roman"/>
          <w:b/>
          <w:sz w:val="24"/>
          <w:szCs w:val="24"/>
          <w:lang w:val="en-US"/>
        </w:rPr>
      </w:pPr>
      <w:r>
        <w:rPr>
          <w:rFonts w:ascii="Times New Roman" w:hAnsi="Times New Roman" w:cs="Times New Roman"/>
          <w:b/>
          <w:sz w:val="24"/>
          <w:szCs w:val="24"/>
          <w:lang w:val="en-US"/>
        </w:rPr>
        <w:t>The Spirit of Unity and the Spirit of Truth</w:t>
      </w:r>
    </w:p>
    <w:p w:rsidR="00AA7A73" w:rsidRDefault="0096311D" w:rsidP="00712314">
      <w:pPr>
        <w:rPr>
          <w:rFonts w:ascii="Times New Roman" w:hAnsi="Times New Roman" w:cs="Times New Roman"/>
          <w:sz w:val="24"/>
          <w:szCs w:val="24"/>
          <w:lang w:val="en-US"/>
        </w:rPr>
      </w:pPr>
      <w:r>
        <w:rPr>
          <w:rFonts w:ascii="Times New Roman" w:hAnsi="Times New Roman" w:cs="Times New Roman"/>
          <w:sz w:val="24"/>
          <w:szCs w:val="24"/>
          <w:lang w:val="en-US"/>
        </w:rPr>
        <w:t>When Jesus prays for the unity of his followers, he prays that they in this way will emulate and reflect the triune God (‘…that they may be one, as we are one’ (John 17:11)). As they do so, they will be engines in God’s mission</w:t>
      </w:r>
      <w:r w:rsidR="007A202E">
        <w:rPr>
          <w:rFonts w:ascii="Times New Roman" w:hAnsi="Times New Roman" w:cs="Times New Roman"/>
          <w:sz w:val="24"/>
          <w:szCs w:val="24"/>
          <w:lang w:val="en-US"/>
        </w:rPr>
        <w:t xml:space="preserve">. Finding unity in the church and in a congregation requires that the church is moving out in mission. Equally important is to keep in mind that the </w:t>
      </w:r>
      <w:r w:rsidR="00633BEF">
        <w:rPr>
          <w:rFonts w:ascii="Times New Roman" w:hAnsi="Times New Roman" w:cs="Times New Roman"/>
          <w:sz w:val="24"/>
          <w:szCs w:val="24"/>
          <w:lang w:val="en-US"/>
        </w:rPr>
        <w:t>h</w:t>
      </w:r>
      <w:r w:rsidR="007A202E">
        <w:rPr>
          <w:rFonts w:ascii="Times New Roman" w:hAnsi="Times New Roman" w:cs="Times New Roman"/>
          <w:sz w:val="24"/>
          <w:szCs w:val="24"/>
          <w:lang w:val="en-US"/>
        </w:rPr>
        <w:t xml:space="preserve">igh </w:t>
      </w:r>
      <w:r w:rsidR="00633BEF">
        <w:rPr>
          <w:rFonts w:ascii="Times New Roman" w:hAnsi="Times New Roman" w:cs="Times New Roman"/>
          <w:sz w:val="24"/>
          <w:szCs w:val="24"/>
          <w:lang w:val="en-US"/>
        </w:rPr>
        <w:t>p</w:t>
      </w:r>
      <w:r w:rsidR="007A202E">
        <w:rPr>
          <w:rFonts w:ascii="Times New Roman" w:hAnsi="Times New Roman" w:cs="Times New Roman"/>
          <w:sz w:val="24"/>
          <w:szCs w:val="24"/>
          <w:lang w:val="en-US"/>
        </w:rPr>
        <w:t xml:space="preserve">riestly prayer is also a prayer that the disciples may become holy and that they may realize the truth. </w:t>
      </w:r>
      <w:r w:rsidR="007A202E" w:rsidRPr="00633BEF">
        <w:rPr>
          <w:rFonts w:ascii="Times New Roman" w:hAnsi="Times New Roman" w:cs="Times New Roman"/>
          <w:i/>
          <w:sz w:val="24"/>
          <w:szCs w:val="24"/>
          <w:lang w:val="en-US"/>
        </w:rPr>
        <w:t>So unity, holiness and truth go together with and in mission</w:t>
      </w:r>
      <w:r w:rsidR="007A202E">
        <w:rPr>
          <w:rFonts w:ascii="Times New Roman" w:hAnsi="Times New Roman" w:cs="Times New Roman"/>
          <w:sz w:val="24"/>
          <w:szCs w:val="24"/>
          <w:lang w:val="en-US"/>
        </w:rPr>
        <w:t xml:space="preserve">. We must not concentrate on one in such a way that we isolate it from the others. </w:t>
      </w:r>
      <w:r w:rsidR="003E7E8C">
        <w:rPr>
          <w:rFonts w:ascii="Times New Roman" w:hAnsi="Times New Roman" w:cs="Times New Roman"/>
          <w:sz w:val="24"/>
          <w:szCs w:val="24"/>
          <w:lang w:val="en-US"/>
        </w:rPr>
        <w:t>John Stott warned against a search for structural unity without a comparable quest for the truth and life of authentic unity. And he added:</w:t>
      </w:r>
    </w:p>
    <w:p w:rsidR="003E7E8C" w:rsidRDefault="003E7E8C" w:rsidP="00712314">
      <w:pPr>
        <w:rPr>
          <w:rFonts w:ascii="Times New Roman" w:hAnsi="Times New Roman" w:cs="Times New Roman"/>
          <w:sz w:val="24"/>
          <w:szCs w:val="24"/>
          <w:lang w:val="en-US"/>
        </w:rPr>
      </w:pPr>
      <w:r>
        <w:rPr>
          <w:rFonts w:ascii="Times New Roman" w:hAnsi="Times New Roman" w:cs="Times New Roman"/>
          <w:sz w:val="24"/>
          <w:szCs w:val="24"/>
          <w:lang w:val="en-US"/>
        </w:rPr>
        <w:tab/>
        <w:t>Others have been preoccupied with truth (doctrinal orthodoxy)</w:t>
      </w:r>
      <w:r w:rsidR="001171BC">
        <w:rPr>
          <w:rFonts w:ascii="Times New Roman" w:hAnsi="Times New Roman" w:cs="Times New Roman"/>
          <w:sz w:val="24"/>
          <w:szCs w:val="24"/>
          <w:lang w:val="en-US"/>
        </w:rPr>
        <w:t xml:space="preserve">, sometimes becoming </w:t>
      </w:r>
      <w:r w:rsidR="001171BC">
        <w:rPr>
          <w:rFonts w:ascii="Times New Roman" w:hAnsi="Times New Roman" w:cs="Times New Roman"/>
          <w:sz w:val="24"/>
          <w:szCs w:val="24"/>
          <w:lang w:val="en-US"/>
        </w:rPr>
        <w:tab/>
        <w:t xml:space="preserve">dry, harsh and unloving in the process, forgetting that truth is to be adorned with the </w:t>
      </w:r>
      <w:r w:rsidR="001171BC">
        <w:rPr>
          <w:rFonts w:ascii="Times New Roman" w:hAnsi="Times New Roman" w:cs="Times New Roman"/>
          <w:sz w:val="24"/>
          <w:szCs w:val="24"/>
          <w:lang w:val="en-US"/>
        </w:rPr>
        <w:tab/>
        <w:t xml:space="preserve">beauty of holiness. Holiness seems of paramount importance to others, that is, the state </w:t>
      </w:r>
      <w:r w:rsidR="001171BC">
        <w:rPr>
          <w:rFonts w:ascii="Times New Roman" w:hAnsi="Times New Roman" w:cs="Times New Roman"/>
          <w:sz w:val="24"/>
          <w:szCs w:val="24"/>
          <w:lang w:val="en-US"/>
        </w:rPr>
        <w:tab/>
        <w:t xml:space="preserve">of the church’s interior life. But such people sometimes withdraw into a </w:t>
      </w:r>
      <w:proofErr w:type="spellStart"/>
      <w:r w:rsidR="001171BC">
        <w:rPr>
          <w:rFonts w:ascii="Times New Roman" w:hAnsi="Times New Roman" w:cs="Times New Roman"/>
          <w:sz w:val="24"/>
          <w:szCs w:val="24"/>
          <w:lang w:val="en-US"/>
        </w:rPr>
        <w:t>self-centred</w:t>
      </w:r>
      <w:proofErr w:type="spellEnd"/>
      <w:r w:rsidR="001171BC">
        <w:rPr>
          <w:rFonts w:ascii="Times New Roman" w:hAnsi="Times New Roman" w:cs="Times New Roman"/>
          <w:sz w:val="24"/>
          <w:szCs w:val="24"/>
          <w:lang w:val="en-US"/>
        </w:rPr>
        <w:t xml:space="preserve"> </w:t>
      </w:r>
      <w:r w:rsidR="001171BC">
        <w:rPr>
          <w:rFonts w:ascii="Times New Roman" w:hAnsi="Times New Roman" w:cs="Times New Roman"/>
          <w:sz w:val="24"/>
          <w:szCs w:val="24"/>
          <w:lang w:val="en-US"/>
        </w:rPr>
        <w:tab/>
        <w:t xml:space="preserve">piety, forgetting that we have been called out of the world in order to be sent back into </w:t>
      </w:r>
      <w:r w:rsidR="001171BC">
        <w:rPr>
          <w:rFonts w:ascii="Times New Roman" w:hAnsi="Times New Roman" w:cs="Times New Roman"/>
          <w:sz w:val="24"/>
          <w:szCs w:val="24"/>
          <w:lang w:val="en-US"/>
        </w:rPr>
        <w:tab/>
        <w:t xml:space="preserve">it, which is ‘mission’. So mission becomes the obsession of a fourth group, who, </w:t>
      </w:r>
      <w:r w:rsidR="001171BC">
        <w:rPr>
          <w:rFonts w:ascii="Times New Roman" w:hAnsi="Times New Roman" w:cs="Times New Roman"/>
          <w:sz w:val="24"/>
          <w:szCs w:val="24"/>
          <w:lang w:val="en-US"/>
        </w:rPr>
        <w:tab/>
        <w:t xml:space="preserve">however, sometimes forget that the world will come to believe in Jesus only when His </w:t>
      </w:r>
      <w:r w:rsidR="001171BC">
        <w:rPr>
          <w:rFonts w:ascii="Times New Roman" w:hAnsi="Times New Roman" w:cs="Times New Roman"/>
          <w:sz w:val="24"/>
          <w:szCs w:val="24"/>
          <w:lang w:val="en-US"/>
        </w:rPr>
        <w:tab/>
        <w:t xml:space="preserve">people are one in truth, holiness and love. Truth, holiness, mission and unity belonged </w:t>
      </w:r>
      <w:r w:rsidR="001171BC">
        <w:rPr>
          <w:rFonts w:ascii="Times New Roman" w:hAnsi="Times New Roman" w:cs="Times New Roman"/>
          <w:sz w:val="24"/>
          <w:szCs w:val="24"/>
          <w:lang w:val="en-US"/>
        </w:rPr>
        <w:tab/>
        <w:t xml:space="preserve">together in the prayer of Jesus, and they need to be kept together in our quest for the </w:t>
      </w:r>
      <w:r w:rsidR="001171BC">
        <w:rPr>
          <w:rFonts w:ascii="Times New Roman" w:hAnsi="Times New Roman" w:cs="Times New Roman"/>
          <w:sz w:val="24"/>
          <w:szCs w:val="24"/>
          <w:lang w:val="en-US"/>
        </w:rPr>
        <w:tab/>
        <w:t>church’s renewal today.</w:t>
      </w:r>
      <w:r w:rsidR="001171BC">
        <w:rPr>
          <w:rStyle w:val="Fotnotereferanse"/>
          <w:rFonts w:ascii="Times New Roman" w:hAnsi="Times New Roman" w:cs="Times New Roman"/>
          <w:sz w:val="24"/>
          <w:szCs w:val="24"/>
          <w:lang w:val="en-US"/>
        </w:rPr>
        <w:footnoteReference w:id="24"/>
      </w:r>
    </w:p>
    <w:p w:rsidR="001171BC" w:rsidRDefault="00AF7453" w:rsidP="00712314">
      <w:pPr>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In his </w:t>
      </w:r>
      <w:r w:rsidR="00633BEF">
        <w:rPr>
          <w:rFonts w:ascii="Times New Roman" w:hAnsi="Times New Roman" w:cs="Times New Roman"/>
          <w:sz w:val="24"/>
          <w:szCs w:val="24"/>
          <w:lang w:val="en-US"/>
        </w:rPr>
        <w:t>h</w:t>
      </w:r>
      <w:r>
        <w:rPr>
          <w:rFonts w:ascii="Times New Roman" w:hAnsi="Times New Roman" w:cs="Times New Roman"/>
          <w:sz w:val="24"/>
          <w:szCs w:val="24"/>
          <w:lang w:val="en-US"/>
        </w:rPr>
        <w:t xml:space="preserve">igh </w:t>
      </w:r>
      <w:r w:rsidR="00633BEF">
        <w:rPr>
          <w:rFonts w:ascii="Times New Roman" w:hAnsi="Times New Roman" w:cs="Times New Roman"/>
          <w:sz w:val="24"/>
          <w:szCs w:val="24"/>
          <w:lang w:val="en-US"/>
        </w:rPr>
        <w:t>p</w:t>
      </w:r>
      <w:r>
        <w:rPr>
          <w:rFonts w:ascii="Times New Roman" w:hAnsi="Times New Roman" w:cs="Times New Roman"/>
          <w:sz w:val="24"/>
          <w:szCs w:val="24"/>
          <w:lang w:val="en-US"/>
        </w:rPr>
        <w:t xml:space="preserve">riestly prayer Jesus is </w:t>
      </w:r>
      <w:r w:rsidR="00B11D09">
        <w:rPr>
          <w:rFonts w:ascii="Times New Roman" w:hAnsi="Times New Roman" w:cs="Times New Roman"/>
          <w:sz w:val="24"/>
          <w:szCs w:val="24"/>
          <w:lang w:val="en-US"/>
        </w:rPr>
        <w:t>not</w:t>
      </w:r>
      <w:r>
        <w:rPr>
          <w:rFonts w:ascii="Times New Roman" w:hAnsi="Times New Roman" w:cs="Times New Roman"/>
          <w:sz w:val="24"/>
          <w:szCs w:val="24"/>
          <w:lang w:val="en-US"/>
        </w:rPr>
        <w:t xml:space="preserve"> praying for the world, but ‘on behalf of those whom you gave me, because they are yours’ (John 17:9). He wants the world to believe and to join his people. This may happen through the witness of his people, and ‘that witness will be most effective when it comes from people who have truly come to know Christ through repentance and faith, conversion and new birth, and who know they have become “a chosen race, a royal priesthood, a holy nation, and God’s own people.”’</w:t>
      </w:r>
      <w:r>
        <w:rPr>
          <w:rStyle w:val="Fotnotereferanse"/>
          <w:rFonts w:ascii="Times New Roman" w:hAnsi="Times New Roman" w:cs="Times New Roman"/>
          <w:sz w:val="24"/>
          <w:szCs w:val="24"/>
          <w:lang w:val="en-US"/>
        </w:rPr>
        <w:footnoteReference w:id="25"/>
      </w:r>
    </w:p>
    <w:p w:rsidR="00BF5912" w:rsidRDefault="00AF7453" w:rsidP="00712314">
      <w:pPr>
        <w:rPr>
          <w:rFonts w:ascii="Times New Roman" w:hAnsi="Times New Roman" w:cs="Times New Roman"/>
          <w:sz w:val="24"/>
          <w:szCs w:val="24"/>
          <w:lang w:val="en-US"/>
        </w:rPr>
      </w:pPr>
      <w:r>
        <w:rPr>
          <w:rFonts w:ascii="Times New Roman" w:hAnsi="Times New Roman" w:cs="Times New Roman"/>
          <w:sz w:val="24"/>
          <w:szCs w:val="24"/>
          <w:lang w:val="en-US"/>
        </w:rPr>
        <w:t>In that perspective one may claim that all true</w:t>
      </w:r>
      <w:r w:rsidR="00C12309">
        <w:rPr>
          <w:rFonts w:ascii="Times New Roman" w:hAnsi="Times New Roman" w:cs="Times New Roman"/>
          <w:sz w:val="24"/>
          <w:szCs w:val="24"/>
          <w:lang w:val="en-US"/>
        </w:rPr>
        <w:t xml:space="preserve"> and genuine believers are already one in Christ. In Christ we have all been brought near in the blood of Christ (</w:t>
      </w:r>
      <w:proofErr w:type="spellStart"/>
      <w:r w:rsidR="00C12309">
        <w:rPr>
          <w:rFonts w:ascii="Times New Roman" w:hAnsi="Times New Roman" w:cs="Times New Roman"/>
          <w:sz w:val="24"/>
          <w:szCs w:val="24"/>
          <w:lang w:val="en-US"/>
        </w:rPr>
        <w:t>Eph</w:t>
      </w:r>
      <w:proofErr w:type="spellEnd"/>
      <w:r w:rsidR="00C12309">
        <w:rPr>
          <w:rFonts w:ascii="Times New Roman" w:hAnsi="Times New Roman" w:cs="Times New Roman"/>
          <w:sz w:val="24"/>
          <w:szCs w:val="24"/>
          <w:lang w:val="en-US"/>
        </w:rPr>
        <w:t xml:space="preserve"> 2: 12-14). The challenge is then whether we can and will grasp this and whether we can and will manifest it. To this should be added that Jesus seems to be praying for a unity in truth of his people </w:t>
      </w:r>
      <w:r w:rsidR="00633BEF" w:rsidRPr="00633BEF">
        <w:rPr>
          <w:rFonts w:ascii="Times New Roman" w:hAnsi="Times New Roman" w:cs="Times New Roman"/>
          <w:i/>
          <w:sz w:val="24"/>
          <w:szCs w:val="24"/>
          <w:lang w:val="en-US"/>
        </w:rPr>
        <w:t>today</w:t>
      </w:r>
      <w:r w:rsidR="00C12309">
        <w:rPr>
          <w:rFonts w:ascii="Times New Roman" w:hAnsi="Times New Roman" w:cs="Times New Roman"/>
          <w:sz w:val="24"/>
          <w:szCs w:val="24"/>
          <w:lang w:val="en-US"/>
        </w:rPr>
        <w:t xml:space="preserve"> with his people </w:t>
      </w:r>
      <w:r w:rsidR="00C12309" w:rsidRPr="00633BEF">
        <w:rPr>
          <w:rFonts w:ascii="Times New Roman" w:hAnsi="Times New Roman" w:cs="Times New Roman"/>
          <w:i/>
          <w:sz w:val="24"/>
          <w:szCs w:val="24"/>
          <w:lang w:val="en-US"/>
        </w:rPr>
        <w:t>then</w:t>
      </w:r>
      <w:r w:rsidR="00C12309">
        <w:rPr>
          <w:rFonts w:ascii="Times New Roman" w:hAnsi="Times New Roman" w:cs="Times New Roman"/>
          <w:sz w:val="24"/>
          <w:szCs w:val="24"/>
          <w:lang w:val="en-US"/>
        </w:rPr>
        <w:t>: “I do not pray for these only</w:t>
      </w:r>
      <w:r w:rsidR="00BF5912">
        <w:rPr>
          <w:rFonts w:ascii="Times New Roman" w:hAnsi="Times New Roman" w:cs="Times New Roman"/>
          <w:sz w:val="24"/>
          <w:szCs w:val="24"/>
          <w:lang w:val="en-US"/>
        </w:rPr>
        <w:t>, but also for those who believe in me through their word, that they may all be one” (John 17:20-21). John Stott puts it this way:</w:t>
      </w:r>
    </w:p>
    <w:p w:rsidR="00AF7453" w:rsidRDefault="00BF5912" w:rsidP="00712314">
      <w:pPr>
        <w:rPr>
          <w:rFonts w:ascii="Times New Roman" w:hAnsi="Times New Roman" w:cs="Times New Roman"/>
          <w:sz w:val="24"/>
          <w:szCs w:val="24"/>
          <w:lang w:val="en-US"/>
        </w:rPr>
      </w:pPr>
      <w:r>
        <w:rPr>
          <w:rFonts w:ascii="Times New Roman" w:hAnsi="Times New Roman" w:cs="Times New Roman"/>
          <w:sz w:val="24"/>
          <w:szCs w:val="24"/>
          <w:lang w:val="en-US"/>
        </w:rPr>
        <w:tab/>
        <w:t xml:space="preserve">Jesus’s prayer was first and foremost that there might be a historical continuity </w:t>
      </w:r>
      <w:r>
        <w:rPr>
          <w:rFonts w:ascii="Times New Roman" w:hAnsi="Times New Roman" w:cs="Times New Roman"/>
          <w:sz w:val="24"/>
          <w:szCs w:val="24"/>
          <w:lang w:val="en-US"/>
        </w:rPr>
        <w:tab/>
        <w:t xml:space="preserve">between the apostles and the post apostolic church, that the church’s faith might not </w:t>
      </w:r>
      <w:r>
        <w:rPr>
          <w:rFonts w:ascii="Times New Roman" w:hAnsi="Times New Roman" w:cs="Times New Roman"/>
          <w:sz w:val="24"/>
          <w:szCs w:val="24"/>
          <w:lang w:val="en-US"/>
        </w:rPr>
        <w:tab/>
        <w:t xml:space="preserve">change with the changing years but remain recognizably the same, and that the church </w:t>
      </w:r>
      <w:r>
        <w:rPr>
          <w:rFonts w:ascii="Times New Roman" w:hAnsi="Times New Roman" w:cs="Times New Roman"/>
          <w:sz w:val="24"/>
          <w:szCs w:val="24"/>
          <w:lang w:val="en-US"/>
        </w:rPr>
        <w:tab/>
        <w:t xml:space="preserve">of every generation might merit the epithet apostolic because of its loyalty to the </w:t>
      </w:r>
      <w:r>
        <w:rPr>
          <w:rFonts w:ascii="Times New Roman" w:hAnsi="Times New Roman" w:cs="Times New Roman"/>
          <w:sz w:val="24"/>
          <w:szCs w:val="24"/>
          <w:lang w:val="en-US"/>
        </w:rPr>
        <w:tab/>
        <w:t>message and mission of the apostles.</w:t>
      </w:r>
      <w:r>
        <w:rPr>
          <w:rStyle w:val="Fotnotereferanse"/>
          <w:rFonts w:ascii="Times New Roman" w:hAnsi="Times New Roman" w:cs="Times New Roman"/>
          <w:sz w:val="24"/>
          <w:szCs w:val="24"/>
          <w:lang w:val="en-US"/>
        </w:rPr>
        <w:footnoteReference w:id="26"/>
      </w:r>
      <w:r w:rsidR="00C12309">
        <w:rPr>
          <w:rFonts w:ascii="Times New Roman" w:hAnsi="Times New Roman" w:cs="Times New Roman"/>
          <w:sz w:val="24"/>
          <w:szCs w:val="24"/>
          <w:lang w:val="en-US"/>
        </w:rPr>
        <w:t xml:space="preserve"> </w:t>
      </w:r>
    </w:p>
    <w:p w:rsidR="00BF5912" w:rsidRDefault="00BF5912" w:rsidP="00712314">
      <w:pPr>
        <w:rPr>
          <w:rFonts w:ascii="Times New Roman" w:hAnsi="Times New Roman" w:cs="Times New Roman"/>
          <w:sz w:val="24"/>
          <w:szCs w:val="24"/>
          <w:lang w:val="en-US"/>
        </w:rPr>
      </w:pPr>
      <w:r>
        <w:rPr>
          <w:rFonts w:ascii="Times New Roman" w:hAnsi="Times New Roman" w:cs="Times New Roman"/>
          <w:sz w:val="24"/>
          <w:szCs w:val="24"/>
          <w:lang w:val="en-US"/>
        </w:rPr>
        <w:t>The unity in mission begins as a unity with the apostles and the apostolic gospel. This is what ‘apostolic succession’ means in my ecclesial context</w:t>
      </w:r>
      <w:r w:rsidR="007D38A4">
        <w:rPr>
          <w:rFonts w:ascii="Times New Roman" w:hAnsi="Times New Roman" w:cs="Times New Roman"/>
          <w:sz w:val="24"/>
          <w:szCs w:val="24"/>
          <w:lang w:val="en-US"/>
        </w:rPr>
        <w:t xml:space="preserve">. And this unity is not a rigid doctrinal matter, but something that may grow, for Jesus prays: “May they be brought to complete unity/become completely one” (17:23). Our unity is real, but not perfect. </w:t>
      </w:r>
      <w:r w:rsidR="00CD6873">
        <w:rPr>
          <w:rFonts w:ascii="Times New Roman" w:hAnsi="Times New Roman" w:cs="Times New Roman"/>
          <w:sz w:val="24"/>
          <w:szCs w:val="24"/>
          <w:lang w:val="en-US"/>
        </w:rPr>
        <w:t>The reasons are many, also deep and genuine theological divergence on central issues; but equally important are the reasons found at the level of praxis, of attitude, at the level of love. The hard fact in many contexts is that lack of Christian unity in the church destroys our credibility in the world.</w:t>
      </w:r>
      <w:r w:rsidR="009D5394">
        <w:rPr>
          <w:rFonts w:ascii="Times New Roman" w:hAnsi="Times New Roman" w:cs="Times New Roman"/>
          <w:sz w:val="24"/>
          <w:szCs w:val="24"/>
          <w:lang w:val="en-US"/>
        </w:rPr>
        <w:t xml:space="preserve"> Michael Cassidy quotes a prayer in the Anglican Prayer Book: “Give your church power to preach the Gospel of Christ, and grant that we and all Christian people may be united in truth, live together in your love, and reveal your glory in the world.”</w:t>
      </w:r>
      <w:r w:rsidR="009D5394">
        <w:rPr>
          <w:rStyle w:val="Fotnotereferanse"/>
          <w:rFonts w:ascii="Times New Roman" w:hAnsi="Times New Roman" w:cs="Times New Roman"/>
          <w:sz w:val="24"/>
          <w:szCs w:val="24"/>
          <w:lang w:val="en-US"/>
        </w:rPr>
        <w:footnoteReference w:id="27"/>
      </w:r>
      <w:r w:rsidR="005B7F40">
        <w:rPr>
          <w:rFonts w:ascii="Times New Roman" w:hAnsi="Times New Roman" w:cs="Times New Roman"/>
          <w:sz w:val="24"/>
          <w:szCs w:val="24"/>
          <w:lang w:val="en-US"/>
        </w:rPr>
        <w:t xml:space="preserve"> Today this is often termed ‘doing mission in Christ’s way’: “Evangelism is closely related to unity: The love for one another is a demonstration of the gospel we proclaim (John 13:34-35) while disunity is an embarrassment to the gospel (1 Corinthians 1).”</w:t>
      </w:r>
      <w:r w:rsidR="005B7F40">
        <w:rPr>
          <w:rStyle w:val="Fotnotereferanse"/>
          <w:rFonts w:ascii="Times New Roman" w:hAnsi="Times New Roman" w:cs="Times New Roman"/>
          <w:sz w:val="24"/>
          <w:szCs w:val="24"/>
          <w:lang w:val="en-US"/>
        </w:rPr>
        <w:footnoteReference w:id="28"/>
      </w:r>
      <w:r w:rsidR="005B7F40">
        <w:rPr>
          <w:rFonts w:ascii="Times New Roman" w:hAnsi="Times New Roman" w:cs="Times New Roman"/>
          <w:sz w:val="24"/>
          <w:szCs w:val="24"/>
          <w:lang w:val="en-US"/>
        </w:rPr>
        <w:t xml:space="preserve"> ‘Doing mission in Christ’s way’</w:t>
      </w:r>
      <w:r w:rsidR="00DE015C">
        <w:rPr>
          <w:rFonts w:ascii="Times New Roman" w:hAnsi="Times New Roman" w:cs="Times New Roman"/>
          <w:sz w:val="24"/>
          <w:szCs w:val="24"/>
          <w:lang w:val="en-US"/>
        </w:rPr>
        <w:t xml:space="preserve"> may sound simplistic, but implies the whole range of </w:t>
      </w:r>
      <w:r w:rsidR="00DE015C" w:rsidRPr="0005678A">
        <w:rPr>
          <w:rFonts w:ascii="Times New Roman" w:hAnsi="Times New Roman" w:cs="Times New Roman"/>
          <w:i/>
          <w:sz w:val="24"/>
          <w:szCs w:val="24"/>
          <w:lang w:val="en-US"/>
        </w:rPr>
        <w:t>kenotic</w:t>
      </w:r>
      <w:r w:rsidR="00DE015C">
        <w:rPr>
          <w:rFonts w:ascii="Times New Roman" w:hAnsi="Times New Roman" w:cs="Times New Roman"/>
          <w:sz w:val="24"/>
          <w:szCs w:val="24"/>
          <w:lang w:val="en-US"/>
        </w:rPr>
        <w:t xml:space="preserve"> love, humility, co-suffering, offering healing, respecting cultural, ethnic and social diversities and the dignity of each human being. Our lives are in actual mission in Christ’s way. This has to do with the sacramental life of the church and it has to do</w:t>
      </w:r>
      <w:r w:rsidR="00AA2218">
        <w:rPr>
          <w:rFonts w:ascii="Times New Roman" w:hAnsi="Times New Roman" w:cs="Times New Roman"/>
          <w:sz w:val="24"/>
          <w:szCs w:val="24"/>
          <w:lang w:val="en-US"/>
        </w:rPr>
        <w:t xml:space="preserve"> with </w:t>
      </w:r>
      <w:r w:rsidR="00DE015C">
        <w:rPr>
          <w:rFonts w:ascii="Times New Roman" w:hAnsi="Times New Roman" w:cs="Times New Roman"/>
          <w:sz w:val="24"/>
          <w:szCs w:val="24"/>
          <w:lang w:val="en-US"/>
        </w:rPr>
        <w:t xml:space="preserve">a spirit which abolishes egoism, arrogance and self-contentment. Here is, I believe, the core of visible unity – in our deeds and attitudes, our common work for peace, justice and reconciliation in a broken world. One may call this </w:t>
      </w:r>
      <w:proofErr w:type="spellStart"/>
      <w:r w:rsidR="00DE015C">
        <w:rPr>
          <w:rFonts w:ascii="Times New Roman" w:hAnsi="Times New Roman" w:cs="Times New Roman"/>
          <w:sz w:val="24"/>
          <w:szCs w:val="24"/>
          <w:lang w:val="en-US"/>
        </w:rPr>
        <w:t>‘the</w:t>
      </w:r>
      <w:proofErr w:type="spellEnd"/>
      <w:r w:rsidR="00DE015C">
        <w:rPr>
          <w:rFonts w:ascii="Times New Roman" w:hAnsi="Times New Roman" w:cs="Times New Roman"/>
          <w:sz w:val="24"/>
          <w:szCs w:val="24"/>
          <w:lang w:val="en-US"/>
        </w:rPr>
        <w:t xml:space="preserve"> missionary opening-up’ of the church to the world.</w:t>
      </w:r>
      <w:r w:rsidR="00DE015C">
        <w:rPr>
          <w:rStyle w:val="Fotnotereferanse"/>
          <w:rFonts w:ascii="Times New Roman" w:hAnsi="Times New Roman" w:cs="Times New Roman"/>
          <w:sz w:val="24"/>
          <w:szCs w:val="24"/>
          <w:lang w:val="en-US"/>
        </w:rPr>
        <w:footnoteReference w:id="29"/>
      </w:r>
      <w:r w:rsidR="007579C0">
        <w:rPr>
          <w:rFonts w:ascii="Times New Roman" w:hAnsi="Times New Roman" w:cs="Times New Roman"/>
          <w:sz w:val="24"/>
          <w:szCs w:val="24"/>
          <w:lang w:val="en-US"/>
        </w:rPr>
        <w:t xml:space="preserve"> It is here, as we actually do mission </w:t>
      </w:r>
      <w:r w:rsidR="007579C0">
        <w:rPr>
          <w:rFonts w:ascii="Times New Roman" w:hAnsi="Times New Roman" w:cs="Times New Roman"/>
          <w:sz w:val="24"/>
          <w:szCs w:val="24"/>
          <w:lang w:val="en-US"/>
        </w:rPr>
        <w:lastRenderedPageBreak/>
        <w:t>in Christ’s way, that the so-called invisible unity</w:t>
      </w:r>
      <w:r w:rsidR="007579C0">
        <w:rPr>
          <w:rStyle w:val="Fotnotereferanse"/>
          <w:rFonts w:ascii="Times New Roman" w:hAnsi="Times New Roman" w:cs="Times New Roman"/>
          <w:sz w:val="24"/>
          <w:szCs w:val="24"/>
          <w:lang w:val="en-US"/>
        </w:rPr>
        <w:footnoteReference w:id="30"/>
      </w:r>
      <w:r w:rsidR="007579C0">
        <w:rPr>
          <w:rFonts w:ascii="Times New Roman" w:hAnsi="Times New Roman" w:cs="Times New Roman"/>
          <w:sz w:val="24"/>
          <w:szCs w:val="24"/>
          <w:lang w:val="en-US"/>
        </w:rPr>
        <w:t xml:space="preserve"> becomes visible</w:t>
      </w:r>
      <w:r w:rsidR="00E3606D">
        <w:rPr>
          <w:rFonts w:ascii="Times New Roman" w:hAnsi="Times New Roman" w:cs="Times New Roman"/>
          <w:sz w:val="24"/>
          <w:szCs w:val="24"/>
          <w:lang w:val="en-US"/>
        </w:rPr>
        <w:t xml:space="preserve"> – in being able to cooperate and witness together, in accepting diversity as a gift from God and at the same time avoiding divisions, discrimination and intolerance. </w:t>
      </w:r>
      <w:r w:rsidR="00E3606D" w:rsidRPr="00BF5FB5">
        <w:rPr>
          <w:rFonts w:ascii="Times New Roman" w:hAnsi="Times New Roman" w:cs="Times New Roman"/>
          <w:i/>
          <w:sz w:val="24"/>
          <w:szCs w:val="24"/>
          <w:lang w:val="en-US"/>
        </w:rPr>
        <w:t>Unity in mission is unity in diversity</w:t>
      </w:r>
      <w:r w:rsidR="00E3606D">
        <w:rPr>
          <w:rFonts w:ascii="Times New Roman" w:hAnsi="Times New Roman" w:cs="Times New Roman"/>
          <w:sz w:val="24"/>
          <w:szCs w:val="24"/>
          <w:lang w:val="en-US"/>
        </w:rPr>
        <w:t xml:space="preserve">. As we pursue structural unity, diversity must continue to be counted </w:t>
      </w:r>
      <w:r w:rsidR="00D65F2B">
        <w:rPr>
          <w:rFonts w:ascii="Times New Roman" w:hAnsi="Times New Roman" w:cs="Times New Roman"/>
          <w:sz w:val="24"/>
          <w:szCs w:val="24"/>
          <w:lang w:val="en-US"/>
        </w:rPr>
        <w:t xml:space="preserve">as </w:t>
      </w:r>
      <w:r w:rsidR="00E3606D">
        <w:rPr>
          <w:rFonts w:ascii="Times New Roman" w:hAnsi="Times New Roman" w:cs="Times New Roman"/>
          <w:sz w:val="24"/>
          <w:szCs w:val="24"/>
          <w:lang w:val="en-US"/>
        </w:rPr>
        <w:t>an enrichment.</w:t>
      </w:r>
    </w:p>
    <w:p w:rsidR="00E3606D" w:rsidRDefault="00E3606D" w:rsidP="00712314">
      <w:pPr>
        <w:rPr>
          <w:rFonts w:ascii="Times New Roman" w:hAnsi="Times New Roman" w:cs="Times New Roman"/>
          <w:b/>
          <w:sz w:val="24"/>
          <w:szCs w:val="24"/>
          <w:lang w:val="en-US"/>
        </w:rPr>
      </w:pPr>
      <w:r>
        <w:rPr>
          <w:rFonts w:ascii="Times New Roman" w:hAnsi="Times New Roman" w:cs="Times New Roman"/>
          <w:b/>
          <w:sz w:val="24"/>
          <w:szCs w:val="24"/>
          <w:lang w:val="en-US"/>
        </w:rPr>
        <w:t>The Missional Church</w:t>
      </w:r>
    </w:p>
    <w:p w:rsidR="00D65F2B" w:rsidRPr="00D65F2B" w:rsidRDefault="007A3126" w:rsidP="00712314">
      <w:pPr>
        <w:rPr>
          <w:rFonts w:ascii="Times New Roman" w:hAnsi="Times New Roman" w:cs="Times New Roman"/>
          <w:sz w:val="24"/>
          <w:szCs w:val="24"/>
          <w:lang w:val="en-US"/>
        </w:rPr>
      </w:pPr>
      <w:r>
        <w:rPr>
          <w:rFonts w:ascii="Times New Roman" w:hAnsi="Times New Roman" w:cs="Times New Roman"/>
          <w:sz w:val="24"/>
          <w:szCs w:val="24"/>
          <w:lang w:val="en-US"/>
        </w:rPr>
        <w:t xml:space="preserve">Both ‘unity’ and ‘mission’ begin with ‘being’ rather than </w:t>
      </w:r>
      <w:r w:rsidR="000B78B0">
        <w:rPr>
          <w:rFonts w:ascii="Times New Roman" w:hAnsi="Times New Roman" w:cs="Times New Roman"/>
          <w:sz w:val="24"/>
          <w:szCs w:val="24"/>
          <w:lang w:val="en-US"/>
        </w:rPr>
        <w:t>‘</w:t>
      </w:r>
      <w:r>
        <w:rPr>
          <w:rFonts w:ascii="Times New Roman" w:hAnsi="Times New Roman" w:cs="Times New Roman"/>
          <w:sz w:val="24"/>
          <w:szCs w:val="24"/>
          <w:lang w:val="en-US"/>
        </w:rPr>
        <w:t>doing</w:t>
      </w:r>
      <w:r w:rsidR="000B78B0">
        <w:rPr>
          <w:rFonts w:ascii="Times New Roman" w:hAnsi="Times New Roman" w:cs="Times New Roman"/>
          <w:sz w:val="24"/>
          <w:szCs w:val="24"/>
          <w:lang w:val="en-US"/>
        </w:rPr>
        <w:t>’</w:t>
      </w:r>
      <w:r>
        <w:rPr>
          <w:rFonts w:ascii="Times New Roman" w:hAnsi="Times New Roman" w:cs="Times New Roman"/>
          <w:sz w:val="24"/>
          <w:szCs w:val="24"/>
          <w:lang w:val="en-US"/>
        </w:rPr>
        <w:t>. They are so to speak ‘nature’ or the DNA of the church. Emil Brunner is often quoted in this connection: ‘The church exists by mission as a fire exists by burning.’</w:t>
      </w:r>
      <w:r>
        <w:rPr>
          <w:rStyle w:val="Fotnotereferanse"/>
          <w:rFonts w:ascii="Times New Roman" w:hAnsi="Times New Roman" w:cs="Times New Roman"/>
          <w:sz w:val="24"/>
          <w:szCs w:val="24"/>
          <w:lang w:val="en-US"/>
        </w:rPr>
        <w:footnoteReference w:id="31"/>
      </w:r>
      <w:r>
        <w:rPr>
          <w:rFonts w:ascii="Times New Roman" w:hAnsi="Times New Roman" w:cs="Times New Roman"/>
          <w:sz w:val="24"/>
          <w:szCs w:val="24"/>
          <w:lang w:val="en-US"/>
        </w:rPr>
        <w:t xml:space="preserve"> The Spirit of C</w:t>
      </w:r>
      <w:bookmarkStart w:id="0" w:name="_GoBack"/>
      <w:bookmarkEnd w:id="0"/>
      <w:r>
        <w:rPr>
          <w:rFonts w:ascii="Times New Roman" w:hAnsi="Times New Roman" w:cs="Times New Roman"/>
          <w:sz w:val="24"/>
          <w:szCs w:val="24"/>
          <w:lang w:val="en-US"/>
        </w:rPr>
        <w:t xml:space="preserve">hrist who empowers the church in mission is also the life of the church. Jesus breathed the Holy Spirit into the church at the same time as he sent the church (John 20:19ff). Ergo: </w:t>
      </w:r>
      <w:r w:rsidRPr="000B78B0">
        <w:rPr>
          <w:rFonts w:ascii="Times New Roman" w:hAnsi="Times New Roman" w:cs="Times New Roman"/>
          <w:i/>
          <w:sz w:val="24"/>
          <w:szCs w:val="24"/>
          <w:lang w:val="en-US"/>
        </w:rPr>
        <w:t>the church is missionary</w:t>
      </w:r>
      <w:r w:rsidR="0072638E" w:rsidRPr="000B78B0">
        <w:rPr>
          <w:rFonts w:ascii="Times New Roman" w:hAnsi="Times New Roman" w:cs="Times New Roman"/>
          <w:i/>
          <w:sz w:val="24"/>
          <w:szCs w:val="24"/>
          <w:lang w:val="en-US"/>
        </w:rPr>
        <w:t xml:space="preserve"> by its very nature.</w:t>
      </w:r>
      <w:r w:rsidR="0072638E">
        <w:rPr>
          <w:rStyle w:val="Fotnotereferanse"/>
          <w:rFonts w:ascii="Times New Roman" w:hAnsi="Times New Roman" w:cs="Times New Roman"/>
          <w:sz w:val="24"/>
          <w:szCs w:val="24"/>
          <w:lang w:val="en-US"/>
        </w:rPr>
        <w:footnoteReference w:id="32"/>
      </w:r>
      <w:r w:rsidR="0072638E">
        <w:rPr>
          <w:rFonts w:ascii="Times New Roman" w:hAnsi="Times New Roman" w:cs="Times New Roman"/>
          <w:sz w:val="24"/>
          <w:szCs w:val="24"/>
          <w:lang w:val="en-US"/>
        </w:rPr>
        <w:t xml:space="preserve"> The church exists in being sent and in building up itself for the sake of mission. Missionary activity is not so much the work of the church as simply the church at work. </w:t>
      </w:r>
    </w:p>
    <w:p w:rsidR="004F24A9" w:rsidRPr="004F24A9" w:rsidRDefault="004F24A9" w:rsidP="004F24A9">
      <w:pPr>
        <w:rPr>
          <w:rFonts w:ascii="Times New Roman" w:hAnsi="Times New Roman" w:cs="Times New Roman"/>
          <w:sz w:val="24"/>
          <w:szCs w:val="24"/>
          <w:lang w:val="en-US"/>
        </w:rPr>
      </w:pPr>
      <w:r w:rsidRPr="004F24A9">
        <w:rPr>
          <w:rFonts w:ascii="Times New Roman" w:hAnsi="Times New Roman" w:cs="Times New Roman"/>
          <w:sz w:val="24"/>
          <w:szCs w:val="24"/>
          <w:lang w:val="en-US"/>
        </w:rPr>
        <w:t xml:space="preserve">The American </w:t>
      </w:r>
      <w:proofErr w:type="spellStart"/>
      <w:r w:rsidRPr="004F24A9">
        <w:rPr>
          <w:rFonts w:ascii="Times New Roman" w:hAnsi="Times New Roman" w:cs="Times New Roman"/>
          <w:sz w:val="24"/>
          <w:szCs w:val="24"/>
          <w:lang w:val="en-US"/>
        </w:rPr>
        <w:t>missiologist</w:t>
      </w:r>
      <w:proofErr w:type="spellEnd"/>
      <w:r w:rsidRPr="004F24A9">
        <w:rPr>
          <w:rFonts w:ascii="Times New Roman" w:hAnsi="Times New Roman" w:cs="Times New Roman"/>
          <w:sz w:val="24"/>
          <w:szCs w:val="24"/>
          <w:lang w:val="en-US"/>
        </w:rPr>
        <w:t xml:space="preserve"> Van </w:t>
      </w:r>
      <w:proofErr w:type="spellStart"/>
      <w:r w:rsidRPr="004F24A9">
        <w:rPr>
          <w:rFonts w:ascii="Times New Roman" w:hAnsi="Times New Roman" w:cs="Times New Roman"/>
          <w:sz w:val="24"/>
          <w:szCs w:val="24"/>
          <w:lang w:val="en-US"/>
        </w:rPr>
        <w:t>Gelder</w:t>
      </w:r>
      <w:proofErr w:type="spellEnd"/>
      <w:r w:rsidRPr="004F24A9">
        <w:rPr>
          <w:rFonts w:ascii="Times New Roman" w:hAnsi="Times New Roman" w:cs="Times New Roman"/>
          <w:sz w:val="24"/>
          <w:szCs w:val="24"/>
          <w:lang w:val="en-US"/>
        </w:rPr>
        <w:t xml:space="preserve"> writes:</w:t>
      </w:r>
    </w:p>
    <w:p w:rsidR="004F24A9" w:rsidRPr="004F24A9" w:rsidRDefault="0072638E" w:rsidP="004F24A9">
      <w:pPr>
        <w:rPr>
          <w:rFonts w:ascii="Times New Roman" w:hAnsi="Times New Roman" w:cs="Times New Roman"/>
          <w:sz w:val="24"/>
          <w:szCs w:val="24"/>
          <w:lang w:val="en-US"/>
        </w:rPr>
      </w:pPr>
      <w:r>
        <w:rPr>
          <w:rFonts w:ascii="Times New Roman" w:hAnsi="Times New Roman" w:cs="Times New Roman"/>
          <w:sz w:val="24"/>
          <w:szCs w:val="24"/>
          <w:lang w:val="en-US"/>
        </w:rPr>
        <w:tab/>
      </w:r>
      <w:r w:rsidR="004F24A9" w:rsidRPr="004F24A9">
        <w:rPr>
          <w:rFonts w:ascii="Times New Roman" w:hAnsi="Times New Roman" w:cs="Times New Roman"/>
          <w:sz w:val="24"/>
          <w:szCs w:val="24"/>
          <w:lang w:val="en-US"/>
        </w:rPr>
        <w:t xml:space="preserve">…the church, as the people of God in the world, is inherently a missionary church. It </w:t>
      </w:r>
      <w:r>
        <w:rPr>
          <w:rFonts w:ascii="Times New Roman" w:hAnsi="Times New Roman" w:cs="Times New Roman"/>
          <w:sz w:val="24"/>
          <w:szCs w:val="24"/>
          <w:lang w:val="en-US"/>
        </w:rPr>
        <w:tab/>
      </w:r>
      <w:r w:rsidR="004F24A9" w:rsidRPr="004F24A9">
        <w:rPr>
          <w:rFonts w:ascii="Times New Roman" w:hAnsi="Times New Roman" w:cs="Times New Roman"/>
          <w:sz w:val="24"/>
          <w:szCs w:val="24"/>
          <w:lang w:val="en-US"/>
        </w:rPr>
        <w:t xml:space="preserve">is to participate fully in the Son’s redemptive work as the Spirit creates, leads, and </w:t>
      </w:r>
      <w:r>
        <w:rPr>
          <w:rFonts w:ascii="Times New Roman" w:hAnsi="Times New Roman" w:cs="Times New Roman"/>
          <w:sz w:val="24"/>
          <w:szCs w:val="24"/>
          <w:lang w:val="en-US"/>
        </w:rPr>
        <w:tab/>
      </w:r>
      <w:r w:rsidR="004F24A9" w:rsidRPr="004F24A9">
        <w:rPr>
          <w:rFonts w:ascii="Times New Roman" w:hAnsi="Times New Roman" w:cs="Times New Roman"/>
          <w:sz w:val="24"/>
          <w:szCs w:val="24"/>
          <w:lang w:val="en-US"/>
        </w:rPr>
        <w:t xml:space="preserve">teaches the church to live as the distinctive people of God … </w:t>
      </w:r>
      <w:r w:rsidR="004F24A9" w:rsidRPr="00B63C9E">
        <w:rPr>
          <w:rFonts w:ascii="Times New Roman" w:hAnsi="Times New Roman" w:cs="Times New Roman"/>
          <w:i/>
          <w:sz w:val="24"/>
          <w:szCs w:val="24"/>
          <w:lang w:val="en-US"/>
        </w:rPr>
        <w:t xml:space="preserve">The church is. The </w:t>
      </w:r>
      <w:r w:rsidRPr="00B63C9E">
        <w:rPr>
          <w:rFonts w:ascii="Times New Roman" w:hAnsi="Times New Roman" w:cs="Times New Roman"/>
          <w:i/>
          <w:sz w:val="24"/>
          <w:szCs w:val="24"/>
          <w:lang w:val="en-US"/>
        </w:rPr>
        <w:tab/>
      </w:r>
      <w:r w:rsidR="004F24A9" w:rsidRPr="00B63C9E">
        <w:rPr>
          <w:rFonts w:ascii="Times New Roman" w:hAnsi="Times New Roman" w:cs="Times New Roman"/>
          <w:i/>
          <w:sz w:val="24"/>
          <w:szCs w:val="24"/>
          <w:lang w:val="en-US"/>
        </w:rPr>
        <w:t>church does what it is. The church organizes what it does.</w:t>
      </w:r>
      <w:r w:rsidR="004F24A9" w:rsidRPr="004F24A9">
        <w:rPr>
          <w:rFonts w:ascii="Times New Roman" w:hAnsi="Times New Roman" w:cs="Times New Roman"/>
          <w:sz w:val="24"/>
          <w:szCs w:val="24"/>
          <w:lang w:val="en-US"/>
        </w:rPr>
        <w:t xml:space="preserve"> The nature of the Church is </w:t>
      </w:r>
      <w:r>
        <w:rPr>
          <w:rFonts w:ascii="Times New Roman" w:hAnsi="Times New Roman" w:cs="Times New Roman"/>
          <w:sz w:val="24"/>
          <w:szCs w:val="24"/>
          <w:lang w:val="en-US"/>
        </w:rPr>
        <w:tab/>
      </w:r>
      <w:r w:rsidR="004F24A9" w:rsidRPr="004F24A9">
        <w:rPr>
          <w:rFonts w:ascii="Times New Roman" w:hAnsi="Times New Roman" w:cs="Times New Roman"/>
          <w:sz w:val="24"/>
          <w:szCs w:val="24"/>
          <w:lang w:val="en-US"/>
        </w:rPr>
        <w:t xml:space="preserve">based on God’s presence through the Spirit. The ministry of the church flows out of </w:t>
      </w:r>
      <w:r>
        <w:rPr>
          <w:rFonts w:ascii="Times New Roman" w:hAnsi="Times New Roman" w:cs="Times New Roman"/>
          <w:sz w:val="24"/>
          <w:szCs w:val="24"/>
          <w:lang w:val="en-US"/>
        </w:rPr>
        <w:tab/>
      </w:r>
      <w:r w:rsidR="004F24A9" w:rsidRPr="004F24A9">
        <w:rPr>
          <w:rFonts w:ascii="Times New Roman" w:hAnsi="Times New Roman" w:cs="Times New Roman"/>
          <w:sz w:val="24"/>
          <w:szCs w:val="24"/>
          <w:lang w:val="en-US"/>
        </w:rPr>
        <w:t xml:space="preserve">the church’s nature. The organization of the church is designed to support the ministry </w:t>
      </w:r>
      <w:r>
        <w:rPr>
          <w:rFonts w:ascii="Times New Roman" w:hAnsi="Times New Roman" w:cs="Times New Roman"/>
          <w:sz w:val="24"/>
          <w:szCs w:val="24"/>
          <w:lang w:val="en-US"/>
        </w:rPr>
        <w:tab/>
      </w:r>
      <w:r w:rsidR="004F24A9" w:rsidRPr="004F24A9">
        <w:rPr>
          <w:rFonts w:ascii="Times New Roman" w:hAnsi="Times New Roman" w:cs="Times New Roman"/>
          <w:sz w:val="24"/>
          <w:szCs w:val="24"/>
          <w:lang w:val="en-US"/>
        </w:rPr>
        <w:t>of the church</w:t>
      </w:r>
      <w:r>
        <w:rPr>
          <w:rFonts w:ascii="Times New Roman" w:hAnsi="Times New Roman" w:cs="Times New Roman"/>
          <w:sz w:val="24"/>
          <w:szCs w:val="24"/>
          <w:lang w:val="en-US"/>
        </w:rPr>
        <w:t>.</w:t>
      </w:r>
      <w:r>
        <w:rPr>
          <w:rStyle w:val="Fotnotereferanse"/>
          <w:rFonts w:ascii="Times New Roman" w:hAnsi="Times New Roman" w:cs="Times New Roman"/>
          <w:sz w:val="24"/>
          <w:szCs w:val="24"/>
          <w:lang w:val="en-US"/>
        </w:rPr>
        <w:footnoteReference w:id="33"/>
      </w:r>
    </w:p>
    <w:p w:rsidR="004F24A9" w:rsidRPr="004F24A9" w:rsidRDefault="004F24A9" w:rsidP="004F24A9">
      <w:pPr>
        <w:rPr>
          <w:rFonts w:ascii="Times New Roman" w:hAnsi="Times New Roman" w:cs="Times New Roman"/>
          <w:sz w:val="24"/>
          <w:szCs w:val="24"/>
          <w:lang w:val="en-US"/>
        </w:rPr>
      </w:pPr>
      <w:r w:rsidRPr="004F24A9">
        <w:rPr>
          <w:rFonts w:ascii="Times New Roman" w:hAnsi="Times New Roman" w:cs="Times New Roman"/>
          <w:sz w:val="24"/>
          <w:szCs w:val="24"/>
          <w:lang w:val="en-US"/>
        </w:rPr>
        <w:t xml:space="preserve">The word </w:t>
      </w:r>
      <w:r w:rsidR="00B63C9E">
        <w:rPr>
          <w:rFonts w:ascii="Times New Roman" w:hAnsi="Times New Roman" w:cs="Times New Roman"/>
          <w:sz w:val="24"/>
          <w:szCs w:val="24"/>
          <w:lang w:val="en-US"/>
        </w:rPr>
        <w:t>‘</w:t>
      </w:r>
      <w:r w:rsidRPr="004F24A9">
        <w:rPr>
          <w:rFonts w:ascii="Times New Roman" w:hAnsi="Times New Roman" w:cs="Times New Roman"/>
          <w:sz w:val="24"/>
          <w:szCs w:val="24"/>
          <w:lang w:val="en-US"/>
        </w:rPr>
        <w:t>missionary</w:t>
      </w:r>
      <w:r w:rsidR="00B63C9E">
        <w:rPr>
          <w:rFonts w:ascii="Times New Roman" w:hAnsi="Times New Roman" w:cs="Times New Roman"/>
          <w:sz w:val="24"/>
          <w:szCs w:val="24"/>
          <w:lang w:val="en-US"/>
        </w:rPr>
        <w:t>’</w:t>
      </w:r>
      <w:r w:rsidRPr="004F24A9">
        <w:rPr>
          <w:rFonts w:ascii="Times New Roman" w:hAnsi="Times New Roman" w:cs="Times New Roman"/>
          <w:sz w:val="24"/>
          <w:szCs w:val="24"/>
          <w:lang w:val="en-US"/>
        </w:rPr>
        <w:t xml:space="preserve"> refers to the specific mission activities of the church, whereas the word </w:t>
      </w:r>
      <w:r w:rsidR="00B63C9E">
        <w:rPr>
          <w:rFonts w:ascii="Times New Roman" w:hAnsi="Times New Roman" w:cs="Times New Roman"/>
          <w:sz w:val="24"/>
          <w:szCs w:val="24"/>
          <w:lang w:val="en-US"/>
        </w:rPr>
        <w:t>‘</w:t>
      </w:r>
      <w:r w:rsidRPr="004F24A9">
        <w:rPr>
          <w:rFonts w:ascii="Times New Roman" w:hAnsi="Times New Roman" w:cs="Times New Roman"/>
          <w:sz w:val="24"/>
          <w:szCs w:val="24"/>
          <w:lang w:val="en-US"/>
        </w:rPr>
        <w:t>missional</w:t>
      </w:r>
      <w:r w:rsidR="00B63C9E">
        <w:rPr>
          <w:rFonts w:ascii="Times New Roman" w:hAnsi="Times New Roman" w:cs="Times New Roman"/>
          <w:sz w:val="24"/>
          <w:szCs w:val="24"/>
          <w:lang w:val="en-US"/>
        </w:rPr>
        <w:t>’</w:t>
      </w:r>
      <w:r w:rsidRPr="004F24A9">
        <w:rPr>
          <w:rFonts w:ascii="Times New Roman" w:hAnsi="Times New Roman" w:cs="Times New Roman"/>
          <w:sz w:val="24"/>
          <w:szCs w:val="24"/>
          <w:lang w:val="en-US"/>
        </w:rPr>
        <w:t xml:space="preserve"> is related to the nature of the church, as being sent by God to the world. </w:t>
      </w:r>
      <w:r w:rsidR="00B63C9E">
        <w:rPr>
          <w:rFonts w:ascii="Times New Roman" w:hAnsi="Times New Roman" w:cs="Times New Roman"/>
          <w:sz w:val="24"/>
          <w:szCs w:val="24"/>
          <w:lang w:val="en-US"/>
        </w:rPr>
        <w:t xml:space="preserve">It began with Leslie </w:t>
      </w:r>
      <w:proofErr w:type="spellStart"/>
      <w:r w:rsidR="00B63C9E">
        <w:rPr>
          <w:rFonts w:ascii="Times New Roman" w:hAnsi="Times New Roman" w:cs="Times New Roman"/>
          <w:sz w:val="24"/>
          <w:szCs w:val="24"/>
          <w:lang w:val="en-US"/>
        </w:rPr>
        <w:t>Newbigin</w:t>
      </w:r>
      <w:proofErr w:type="spellEnd"/>
      <w:r w:rsidR="00B63C9E">
        <w:rPr>
          <w:rFonts w:ascii="Times New Roman" w:hAnsi="Times New Roman" w:cs="Times New Roman"/>
          <w:sz w:val="24"/>
          <w:szCs w:val="24"/>
          <w:lang w:val="en-US"/>
        </w:rPr>
        <w:t xml:space="preserve"> who differentiated between the church’s missionary </w:t>
      </w:r>
      <w:r w:rsidR="00B63C9E" w:rsidRPr="00B63C9E">
        <w:rPr>
          <w:rFonts w:ascii="Times New Roman" w:hAnsi="Times New Roman" w:cs="Times New Roman"/>
          <w:i/>
          <w:sz w:val="24"/>
          <w:szCs w:val="24"/>
          <w:lang w:val="en-US"/>
        </w:rPr>
        <w:t>dimension</w:t>
      </w:r>
      <w:r w:rsidR="00B63C9E">
        <w:rPr>
          <w:rFonts w:ascii="Times New Roman" w:hAnsi="Times New Roman" w:cs="Times New Roman"/>
          <w:sz w:val="24"/>
          <w:szCs w:val="24"/>
          <w:lang w:val="en-US"/>
        </w:rPr>
        <w:t xml:space="preserve"> and its missionary </w:t>
      </w:r>
      <w:r w:rsidR="00B63C9E" w:rsidRPr="00B63C9E">
        <w:rPr>
          <w:rFonts w:ascii="Times New Roman" w:hAnsi="Times New Roman" w:cs="Times New Roman"/>
          <w:i/>
          <w:sz w:val="24"/>
          <w:szCs w:val="24"/>
          <w:lang w:val="en-US"/>
        </w:rPr>
        <w:t>intention</w:t>
      </w:r>
      <w:r w:rsidR="00B63C9E">
        <w:rPr>
          <w:rFonts w:ascii="Times New Roman" w:hAnsi="Times New Roman" w:cs="Times New Roman"/>
          <w:i/>
          <w:sz w:val="24"/>
          <w:szCs w:val="24"/>
          <w:lang w:val="en-US"/>
        </w:rPr>
        <w:t>.</w:t>
      </w:r>
      <w:r w:rsidR="00B63C9E">
        <w:rPr>
          <w:rStyle w:val="Fotnotereferanse"/>
          <w:rFonts w:ascii="Times New Roman" w:hAnsi="Times New Roman" w:cs="Times New Roman"/>
          <w:i/>
          <w:sz w:val="24"/>
          <w:szCs w:val="24"/>
          <w:lang w:val="en-US"/>
        </w:rPr>
        <w:footnoteReference w:id="34"/>
      </w:r>
      <w:r w:rsidR="00B63C9E">
        <w:rPr>
          <w:rFonts w:ascii="Times New Roman" w:hAnsi="Times New Roman" w:cs="Times New Roman"/>
          <w:i/>
          <w:sz w:val="24"/>
          <w:szCs w:val="24"/>
          <w:lang w:val="en-US"/>
        </w:rPr>
        <w:t xml:space="preserve"> </w:t>
      </w:r>
      <w:r w:rsidR="00B63C9E">
        <w:rPr>
          <w:rFonts w:ascii="Times New Roman" w:hAnsi="Times New Roman" w:cs="Times New Roman"/>
          <w:sz w:val="24"/>
          <w:szCs w:val="24"/>
          <w:lang w:val="en-US"/>
        </w:rPr>
        <w:t>It was the same</w:t>
      </w:r>
      <w:r w:rsidRPr="004F24A9">
        <w:rPr>
          <w:rFonts w:ascii="Times New Roman" w:hAnsi="Times New Roman" w:cs="Times New Roman"/>
          <w:sz w:val="24"/>
          <w:szCs w:val="24"/>
          <w:lang w:val="en-US"/>
        </w:rPr>
        <w:t xml:space="preserve"> </w:t>
      </w:r>
      <w:proofErr w:type="spellStart"/>
      <w:r w:rsidRPr="004F24A9">
        <w:rPr>
          <w:rFonts w:ascii="Times New Roman" w:hAnsi="Times New Roman" w:cs="Times New Roman"/>
          <w:sz w:val="24"/>
          <w:szCs w:val="24"/>
          <w:lang w:val="en-US"/>
        </w:rPr>
        <w:t>Newbigin</w:t>
      </w:r>
      <w:proofErr w:type="spellEnd"/>
      <w:r w:rsidR="00B63C9E">
        <w:rPr>
          <w:rFonts w:ascii="Times New Roman" w:hAnsi="Times New Roman" w:cs="Times New Roman"/>
          <w:sz w:val="24"/>
          <w:szCs w:val="24"/>
          <w:lang w:val="en-US"/>
        </w:rPr>
        <w:t xml:space="preserve"> who after having served a</w:t>
      </w:r>
      <w:r w:rsidRPr="004F24A9">
        <w:rPr>
          <w:rFonts w:ascii="Times New Roman" w:hAnsi="Times New Roman" w:cs="Times New Roman"/>
          <w:sz w:val="24"/>
          <w:szCs w:val="24"/>
          <w:lang w:val="en-US"/>
        </w:rPr>
        <w:t>s a missionary in South India for several decades before returning to Birmingham in the</w:t>
      </w:r>
      <w:r w:rsidR="00CD526B">
        <w:rPr>
          <w:rFonts w:ascii="Times New Roman" w:hAnsi="Times New Roman" w:cs="Times New Roman"/>
          <w:sz w:val="24"/>
          <w:szCs w:val="24"/>
          <w:lang w:val="en-US"/>
        </w:rPr>
        <w:t xml:space="preserve"> s</w:t>
      </w:r>
      <w:r w:rsidRPr="004F24A9">
        <w:rPr>
          <w:rFonts w:ascii="Times New Roman" w:hAnsi="Times New Roman" w:cs="Times New Roman"/>
          <w:sz w:val="24"/>
          <w:szCs w:val="24"/>
          <w:lang w:val="en-US"/>
        </w:rPr>
        <w:t>eventies</w:t>
      </w:r>
      <w:r w:rsidR="00B63C9E">
        <w:rPr>
          <w:rFonts w:ascii="Times New Roman" w:hAnsi="Times New Roman" w:cs="Times New Roman"/>
          <w:sz w:val="24"/>
          <w:szCs w:val="24"/>
          <w:lang w:val="en-US"/>
        </w:rPr>
        <w:t xml:space="preserve">, </w:t>
      </w:r>
      <w:r w:rsidRPr="004F24A9">
        <w:rPr>
          <w:rFonts w:ascii="Times New Roman" w:hAnsi="Times New Roman" w:cs="Times New Roman"/>
          <w:sz w:val="24"/>
          <w:szCs w:val="24"/>
          <w:lang w:val="en-US"/>
        </w:rPr>
        <w:t xml:space="preserve">commenced writing books about the church in the West. </w:t>
      </w:r>
      <w:r w:rsidR="00CD526B">
        <w:rPr>
          <w:rFonts w:ascii="Times New Roman" w:hAnsi="Times New Roman" w:cs="Times New Roman"/>
          <w:sz w:val="24"/>
          <w:szCs w:val="24"/>
          <w:lang w:val="en-US"/>
        </w:rPr>
        <w:t xml:space="preserve">Not only did </w:t>
      </w:r>
      <w:r w:rsidR="000B78B0">
        <w:rPr>
          <w:rFonts w:ascii="Times New Roman" w:hAnsi="Times New Roman" w:cs="Times New Roman"/>
          <w:sz w:val="24"/>
          <w:szCs w:val="24"/>
          <w:lang w:val="en-US"/>
        </w:rPr>
        <w:t>he castigate</w:t>
      </w:r>
      <w:r w:rsidRPr="004F24A9">
        <w:rPr>
          <w:rFonts w:ascii="Times New Roman" w:hAnsi="Times New Roman" w:cs="Times New Roman"/>
          <w:sz w:val="24"/>
          <w:szCs w:val="24"/>
          <w:lang w:val="en-US"/>
        </w:rPr>
        <w:t xml:space="preserve"> the rationalistic modernism of the West, he also claimed that </w:t>
      </w:r>
      <w:r w:rsidR="000B78B0">
        <w:rPr>
          <w:rFonts w:ascii="Times New Roman" w:hAnsi="Times New Roman" w:cs="Times New Roman"/>
          <w:sz w:val="24"/>
          <w:szCs w:val="24"/>
          <w:lang w:val="en-US"/>
        </w:rPr>
        <w:t>the</w:t>
      </w:r>
      <w:r w:rsidRPr="004F24A9">
        <w:rPr>
          <w:rFonts w:ascii="Times New Roman" w:hAnsi="Times New Roman" w:cs="Times New Roman"/>
          <w:sz w:val="24"/>
          <w:szCs w:val="24"/>
          <w:lang w:val="en-US"/>
        </w:rPr>
        <w:t xml:space="preserve"> Western, modern culture was the</w:t>
      </w:r>
      <w:r w:rsidR="000B78B0">
        <w:rPr>
          <w:rFonts w:ascii="Times New Roman" w:hAnsi="Times New Roman" w:cs="Times New Roman"/>
          <w:sz w:val="24"/>
          <w:szCs w:val="24"/>
          <w:lang w:val="en-US"/>
        </w:rPr>
        <w:t xml:space="preserve"> least receptive to the Gospel:</w:t>
      </w:r>
    </w:p>
    <w:p w:rsidR="004F24A9" w:rsidRPr="004F24A9" w:rsidRDefault="00CD526B" w:rsidP="004F24A9">
      <w:pPr>
        <w:rPr>
          <w:rFonts w:ascii="Times New Roman" w:hAnsi="Times New Roman" w:cs="Times New Roman"/>
          <w:sz w:val="24"/>
          <w:szCs w:val="24"/>
          <w:lang w:val="en-US"/>
        </w:rPr>
      </w:pPr>
      <w:r>
        <w:rPr>
          <w:rFonts w:ascii="Times New Roman" w:hAnsi="Times New Roman" w:cs="Times New Roman"/>
          <w:sz w:val="24"/>
          <w:szCs w:val="24"/>
          <w:lang w:val="en-US"/>
        </w:rPr>
        <w:lastRenderedPageBreak/>
        <w:tab/>
      </w:r>
      <w:r w:rsidR="004F24A9" w:rsidRPr="004F24A9">
        <w:rPr>
          <w:rFonts w:ascii="Times New Roman" w:hAnsi="Times New Roman" w:cs="Times New Roman"/>
          <w:sz w:val="24"/>
          <w:szCs w:val="24"/>
          <w:lang w:val="en-US"/>
        </w:rPr>
        <w:t>There is a cold contempt for the Gospel which is harder to face than opposition…</w:t>
      </w:r>
      <w:r>
        <w:rPr>
          <w:rFonts w:ascii="Times New Roman" w:hAnsi="Times New Roman" w:cs="Times New Roman"/>
          <w:sz w:val="24"/>
          <w:szCs w:val="24"/>
          <w:lang w:val="en-US"/>
        </w:rPr>
        <w:tab/>
      </w:r>
      <w:r w:rsidR="004F24A9" w:rsidRPr="004F24A9">
        <w:rPr>
          <w:rFonts w:ascii="Times New Roman" w:hAnsi="Times New Roman" w:cs="Times New Roman"/>
          <w:sz w:val="24"/>
          <w:szCs w:val="24"/>
          <w:lang w:val="en-US"/>
        </w:rPr>
        <w:t xml:space="preserve"> England is a very pagan society and the development of a truly missionary encounter </w:t>
      </w:r>
      <w:r>
        <w:rPr>
          <w:rFonts w:ascii="Times New Roman" w:hAnsi="Times New Roman" w:cs="Times New Roman"/>
          <w:sz w:val="24"/>
          <w:szCs w:val="24"/>
          <w:lang w:val="en-US"/>
        </w:rPr>
        <w:tab/>
      </w:r>
      <w:r w:rsidR="004F24A9" w:rsidRPr="004F24A9">
        <w:rPr>
          <w:rFonts w:ascii="Times New Roman" w:hAnsi="Times New Roman" w:cs="Times New Roman"/>
          <w:sz w:val="24"/>
          <w:szCs w:val="24"/>
          <w:lang w:val="en-US"/>
        </w:rPr>
        <w:t xml:space="preserve">with this very tough form of paganism is the greatest intellectual and practical task </w:t>
      </w:r>
      <w:r>
        <w:rPr>
          <w:rFonts w:ascii="Times New Roman" w:hAnsi="Times New Roman" w:cs="Times New Roman"/>
          <w:sz w:val="24"/>
          <w:szCs w:val="24"/>
          <w:lang w:val="en-US"/>
        </w:rPr>
        <w:tab/>
      </w:r>
      <w:r w:rsidR="004F24A9" w:rsidRPr="004F24A9">
        <w:rPr>
          <w:rFonts w:ascii="Times New Roman" w:hAnsi="Times New Roman" w:cs="Times New Roman"/>
          <w:sz w:val="24"/>
          <w:szCs w:val="24"/>
          <w:lang w:val="en-US"/>
        </w:rPr>
        <w:t>facing the Church</w:t>
      </w:r>
      <w:r w:rsidR="00A9537D">
        <w:rPr>
          <w:rFonts w:ascii="Times New Roman" w:hAnsi="Times New Roman" w:cs="Times New Roman"/>
          <w:sz w:val="24"/>
          <w:szCs w:val="24"/>
          <w:lang w:val="en-US"/>
        </w:rPr>
        <w:t>.</w:t>
      </w:r>
      <w:r w:rsidR="00A9537D">
        <w:rPr>
          <w:rStyle w:val="Fotnotereferanse"/>
          <w:rFonts w:ascii="Times New Roman" w:hAnsi="Times New Roman" w:cs="Times New Roman"/>
          <w:sz w:val="24"/>
          <w:szCs w:val="24"/>
          <w:lang w:val="en-US"/>
        </w:rPr>
        <w:footnoteReference w:id="35"/>
      </w:r>
      <w:r w:rsidR="004F24A9" w:rsidRPr="004F24A9">
        <w:rPr>
          <w:rFonts w:ascii="Times New Roman" w:hAnsi="Times New Roman" w:cs="Times New Roman"/>
          <w:sz w:val="24"/>
          <w:szCs w:val="24"/>
          <w:lang w:val="en-US"/>
        </w:rPr>
        <w:t xml:space="preserve"> </w:t>
      </w:r>
    </w:p>
    <w:p w:rsidR="004F24A9" w:rsidRPr="004F24A9" w:rsidRDefault="004F24A9" w:rsidP="004F24A9">
      <w:pPr>
        <w:rPr>
          <w:rFonts w:ascii="Times New Roman" w:hAnsi="Times New Roman" w:cs="Times New Roman"/>
          <w:sz w:val="24"/>
          <w:szCs w:val="24"/>
          <w:lang w:val="en-US"/>
        </w:rPr>
      </w:pPr>
      <w:r w:rsidRPr="004F24A9">
        <w:rPr>
          <w:rFonts w:ascii="Times New Roman" w:hAnsi="Times New Roman" w:cs="Times New Roman"/>
          <w:sz w:val="24"/>
          <w:szCs w:val="24"/>
          <w:lang w:val="en-US"/>
        </w:rPr>
        <w:t xml:space="preserve">Reading </w:t>
      </w:r>
      <w:proofErr w:type="spellStart"/>
      <w:r w:rsidRPr="004F24A9">
        <w:rPr>
          <w:rFonts w:ascii="Times New Roman" w:hAnsi="Times New Roman" w:cs="Times New Roman"/>
          <w:sz w:val="24"/>
          <w:szCs w:val="24"/>
          <w:lang w:val="en-US"/>
        </w:rPr>
        <w:t>Newbigin</w:t>
      </w:r>
      <w:proofErr w:type="spellEnd"/>
      <w:r w:rsidRPr="004F24A9">
        <w:rPr>
          <w:rFonts w:ascii="Times New Roman" w:hAnsi="Times New Roman" w:cs="Times New Roman"/>
          <w:sz w:val="24"/>
          <w:szCs w:val="24"/>
          <w:lang w:val="en-US"/>
        </w:rPr>
        <w:t xml:space="preserve"> </w:t>
      </w:r>
      <w:r w:rsidR="00CD526B">
        <w:rPr>
          <w:rFonts w:ascii="Times New Roman" w:hAnsi="Times New Roman" w:cs="Times New Roman"/>
          <w:sz w:val="24"/>
          <w:szCs w:val="24"/>
          <w:lang w:val="en-US"/>
        </w:rPr>
        <w:t>helped me</w:t>
      </w:r>
      <w:r w:rsidRPr="004F24A9">
        <w:rPr>
          <w:rFonts w:ascii="Times New Roman" w:hAnsi="Times New Roman" w:cs="Times New Roman"/>
          <w:sz w:val="24"/>
          <w:szCs w:val="24"/>
          <w:lang w:val="en-US"/>
        </w:rPr>
        <w:t xml:space="preserve"> realize that my </w:t>
      </w:r>
      <w:r w:rsidR="00CD526B">
        <w:rPr>
          <w:rFonts w:ascii="Times New Roman" w:hAnsi="Times New Roman" w:cs="Times New Roman"/>
          <w:sz w:val="24"/>
          <w:szCs w:val="24"/>
          <w:lang w:val="en-US"/>
        </w:rPr>
        <w:t xml:space="preserve">own </w:t>
      </w:r>
      <w:r w:rsidRPr="004F24A9">
        <w:rPr>
          <w:rFonts w:ascii="Times New Roman" w:hAnsi="Times New Roman" w:cs="Times New Roman"/>
          <w:sz w:val="24"/>
          <w:szCs w:val="24"/>
          <w:lang w:val="en-US"/>
        </w:rPr>
        <w:t>experiences</w:t>
      </w:r>
      <w:r w:rsidR="00CD526B">
        <w:rPr>
          <w:rFonts w:ascii="Times New Roman" w:hAnsi="Times New Roman" w:cs="Times New Roman"/>
          <w:sz w:val="24"/>
          <w:szCs w:val="24"/>
          <w:lang w:val="en-US"/>
        </w:rPr>
        <w:t xml:space="preserve"> as a young missionary in</w:t>
      </w:r>
      <w:r w:rsidRPr="004F24A9">
        <w:rPr>
          <w:rFonts w:ascii="Times New Roman" w:hAnsi="Times New Roman" w:cs="Times New Roman"/>
          <w:sz w:val="24"/>
          <w:szCs w:val="24"/>
          <w:lang w:val="en-US"/>
        </w:rPr>
        <w:t xml:space="preserve"> Ethiopia and</w:t>
      </w:r>
      <w:r w:rsidR="00CD526B">
        <w:rPr>
          <w:rFonts w:ascii="Times New Roman" w:hAnsi="Times New Roman" w:cs="Times New Roman"/>
          <w:sz w:val="24"/>
          <w:szCs w:val="24"/>
          <w:lang w:val="en-US"/>
        </w:rPr>
        <w:t xml:space="preserve"> </w:t>
      </w:r>
      <w:r w:rsidR="00A9537D">
        <w:rPr>
          <w:rFonts w:ascii="Times New Roman" w:hAnsi="Times New Roman" w:cs="Times New Roman"/>
          <w:sz w:val="24"/>
          <w:szCs w:val="24"/>
          <w:lang w:val="en-US"/>
        </w:rPr>
        <w:t>with</w:t>
      </w:r>
      <w:r w:rsidRPr="004F24A9">
        <w:rPr>
          <w:rFonts w:ascii="Times New Roman" w:hAnsi="Times New Roman" w:cs="Times New Roman"/>
          <w:sz w:val="24"/>
          <w:szCs w:val="24"/>
          <w:lang w:val="en-US"/>
        </w:rPr>
        <w:t xml:space="preserve"> the East African revival – and later from the growing church in China – were experiences of how the church was meant to be. Not only were these churches following in the footsteps of the Acts</w:t>
      </w:r>
      <w:r w:rsidR="00A9537D">
        <w:rPr>
          <w:rFonts w:ascii="Times New Roman" w:hAnsi="Times New Roman" w:cs="Times New Roman"/>
          <w:sz w:val="24"/>
          <w:szCs w:val="24"/>
          <w:lang w:val="en-US"/>
        </w:rPr>
        <w:t xml:space="preserve"> of the Apostles </w:t>
      </w:r>
      <w:r w:rsidRPr="004F24A9">
        <w:rPr>
          <w:rFonts w:ascii="Times New Roman" w:hAnsi="Times New Roman" w:cs="Times New Roman"/>
          <w:sz w:val="24"/>
          <w:szCs w:val="24"/>
          <w:lang w:val="en-US"/>
        </w:rPr>
        <w:t xml:space="preserve">with regard to the power and presence of the Holy Spirit, they also represented a living people of God, in praise and weeping, people who gave priority to walking in the light, and who in their lives demonstrated God’s renewing and healing power in their contexts. </w:t>
      </w:r>
    </w:p>
    <w:p w:rsidR="00CD526B" w:rsidRPr="004F24A9" w:rsidRDefault="004F24A9" w:rsidP="00CD526B">
      <w:pPr>
        <w:rPr>
          <w:rFonts w:ascii="Times New Roman" w:hAnsi="Times New Roman" w:cs="Times New Roman"/>
          <w:sz w:val="24"/>
          <w:szCs w:val="24"/>
          <w:lang w:val="en-US"/>
        </w:rPr>
      </w:pPr>
      <w:r w:rsidRPr="004F24A9">
        <w:rPr>
          <w:rFonts w:ascii="Times New Roman" w:hAnsi="Times New Roman" w:cs="Times New Roman"/>
          <w:sz w:val="24"/>
          <w:szCs w:val="24"/>
          <w:lang w:val="en-US"/>
        </w:rPr>
        <w:tab/>
        <w:t xml:space="preserve">The term </w:t>
      </w:r>
      <w:r w:rsidR="00CD526B">
        <w:rPr>
          <w:rFonts w:ascii="Times New Roman" w:hAnsi="Times New Roman" w:cs="Times New Roman"/>
          <w:sz w:val="24"/>
          <w:szCs w:val="24"/>
          <w:lang w:val="en-US"/>
        </w:rPr>
        <w:t>‘</w:t>
      </w:r>
      <w:r w:rsidRPr="004F24A9">
        <w:rPr>
          <w:rFonts w:ascii="Times New Roman" w:hAnsi="Times New Roman" w:cs="Times New Roman"/>
          <w:sz w:val="24"/>
          <w:szCs w:val="24"/>
          <w:lang w:val="en-US"/>
        </w:rPr>
        <w:t>missional church</w:t>
      </w:r>
      <w:r w:rsidR="00CD526B">
        <w:rPr>
          <w:rFonts w:ascii="Times New Roman" w:hAnsi="Times New Roman" w:cs="Times New Roman"/>
          <w:sz w:val="24"/>
          <w:szCs w:val="24"/>
          <w:lang w:val="en-US"/>
        </w:rPr>
        <w:t>’</w:t>
      </w:r>
      <w:r w:rsidRPr="004F24A9">
        <w:rPr>
          <w:rFonts w:ascii="Times New Roman" w:hAnsi="Times New Roman" w:cs="Times New Roman"/>
          <w:sz w:val="24"/>
          <w:szCs w:val="24"/>
          <w:lang w:val="en-US"/>
        </w:rPr>
        <w:t xml:space="preserve"> is based on different streams from </w:t>
      </w:r>
      <w:r w:rsidR="00A9537D">
        <w:rPr>
          <w:rFonts w:ascii="Times New Roman" w:hAnsi="Times New Roman" w:cs="Times New Roman"/>
          <w:sz w:val="24"/>
          <w:szCs w:val="24"/>
          <w:lang w:val="en-US"/>
        </w:rPr>
        <w:t>O</w:t>
      </w:r>
      <w:r w:rsidR="000B78B0">
        <w:rPr>
          <w:rFonts w:ascii="Times New Roman" w:hAnsi="Times New Roman" w:cs="Times New Roman"/>
          <w:sz w:val="24"/>
          <w:szCs w:val="24"/>
          <w:lang w:val="en-US"/>
        </w:rPr>
        <w:t xml:space="preserve">rthodox, </w:t>
      </w:r>
      <w:r w:rsidR="00A9537D">
        <w:rPr>
          <w:rFonts w:ascii="Times New Roman" w:hAnsi="Times New Roman" w:cs="Times New Roman"/>
          <w:sz w:val="24"/>
          <w:szCs w:val="24"/>
          <w:lang w:val="en-US"/>
        </w:rPr>
        <w:t>Roman C</w:t>
      </w:r>
      <w:r w:rsidRPr="004F24A9">
        <w:rPr>
          <w:rFonts w:ascii="Times New Roman" w:hAnsi="Times New Roman" w:cs="Times New Roman"/>
          <w:sz w:val="24"/>
          <w:szCs w:val="24"/>
          <w:lang w:val="en-US"/>
        </w:rPr>
        <w:t xml:space="preserve">atholic, </w:t>
      </w:r>
      <w:r w:rsidR="00A9537D">
        <w:rPr>
          <w:rFonts w:ascii="Times New Roman" w:hAnsi="Times New Roman" w:cs="Times New Roman"/>
          <w:sz w:val="24"/>
          <w:szCs w:val="24"/>
          <w:lang w:val="en-US"/>
        </w:rPr>
        <w:t>E</w:t>
      </w:r>
      <w:r w:rsidRPr="004F24A9">
        <w:rPr>
          <w:rFonts w:ascii="Times New Roman" w:hAnsi="Times New Roman" w:cs="Times New Roman"/>
          <w:sz w:val="24"/>
          <w:szCs w:val="24"/>
          <w:lang w:val="en-US"/>
        </w:rPr>
        <w:t xml:space="preserve">cumenical and </w:t>
      </w:r>
      <w:r w:rsidR="00A9537D">
        <w:rPr>
          <w:rFonts w:ascii="Times New Roman" w:hAnsi="Times New Roman" w:cs="Times New Roman"/>
          <w:sz w:val="24"/>
          <w:szCs w:val="24"/>
          <w:lang w:val="en-US"/>
        </w:rPr>
        <w:t>E</w:t>
      </w:r>
      <w:r w:rsidRPr="004F24A9">
        <w:rPr>
          <w:rFonts w:ascii="Times New Roman" w:hAnsi="Times New Roman" w:cs="Times New Roman"/>
          <w:sz w:val="24"/>
          <w:szCs w:val="24"/>
          <w:lang w:val="en-US"/>
        </w:rPr>
        <w:t>vangelical theology and practice</w:t>
      </w:r>
      <w:r w:rsidR="000B78B0">
        <w:rPr>
          <w:rFonts w:ascii="Times New Roman" w:hAnsi="Times New Roman" w:cs="Times New Roman"/>
          <w:sz w:val="24"/>
          <w:szCs w:val="24"/>
          <w:lang w:val="en-US"/>
        </w:rPr>
        <w:t xml:space="preserve"> and represents in that way a joint </w:t>
      </w:r>
      <w:r w:rsidR="00A9537D">
        <w:rPr>
          <w:rFonts w:ascii="Times New Roman" w:hAnsi="Times New Roman" w:cs="Times New Roman"/>
          <w:sz w:val="24"/>
          <w:szCs w:val="24"/>
          <w:lang w:val="en-US"/>
        </w:rPr>
        <w:t>E</w:t>
      </w:r>
      <w:r w:rsidR="000B78B0">
        <w:rPr>
          <w:rFonts w:ascii="Times New Roman" w:hAnsi="Times New Roman" w:cs="Times New Roman"/>
          <w:sz w:val="24"/>
          <w:szCs w:val="24"/>
          <w:lang w:val="en-US"/>
        </w:rPr>
        <w:t>cumenical concern</w:t>
      </w:r>
      <w:r w:rsidR="00F673D9">
        <w:rPr>
          <w:rFonts w:ascii="Times New Roman" w:hAnsi="Times New Roman" w:cs="Times New Roman"/>
          <w:sz w:val="24"/>
          <w:szCs w:val="24"/>
          <w:lang w:val="en-US"/>
        </w:rPr>
        <w:t xml:space="preserve"> which often has been running parallel and been intertwined with the concern for unity and common witness.</w:t>
      </w:r>
      <w:r w:rsidRPr="004F24A9">
        <w:rPr>
          <w:rFonts w:ascii="Times New Roman" w:hAnsi="Times New Roman" w:cs="Times New Roman"/>
          <w:sz w:val="24"/>
          <w:szCs w:val="24"/>
          <w:lang w:val="en-US"/>
        </w:rPr>
        <w:t xml:space="preserve"> The term itself came out of The Gospel and Our Culture network, which was initially established in England in 1989, and soon exported to North America and elsewhere. The network was inspired by Leslie </w:t>
      </w:r>
      <w:proofErr w:type="spellStart"/>
      <w:r w:rsidRPr="004F24A9">
        <w:rPr>
          <w:rFonts w:ascii="Times New Roman" w:hAnsi="Times New Roman" w:cs="Times New Roman"/>
          <w:sz w:val="24"/>
          <w:szCs w:val="24"/>
          <w:lang w:val="en-US"/>
        </w:rPr>
        <w:t>Newbigin</w:t>
      </w:r>
      <w:proofErr w:type="spellEnd"/>
      <w:r w:rsidR="00CD526B">
        <w:rPr>
          <w:rFonts w:ascii="Times New Roman" w:hAnsi="Times New Roman" w:cs="Times New Roman"/>
          <w:sz w:val="24"/>
          <w:szCs w:val="24"/>
          <w:lang w:val="en-US"/>
        </w:rPr>
        <w:t xml:space="preserve"> and his</w:t>
      </w:r>
      <w:r w:rsidRPr="004F24A9">
        <w:rPr>
          <w:rFonts w:ascii="Times New Roman" w:hAnsi="Times New Roman" w:cs="Times New Roman"/>
          <w:sz w:val="24"/>
          <w:szCs w:val="24"/>
          <w:lang w:val="en-US"/>
        </w:rPr>
        <w:t xml:space="preserve"> early books The Open Secret (1978), Foolishness to the Greeks (1986) and The Gospel in a Pluralist Society (1991).</w:t>
      </w:r>
      <w:r w:rsidR="00CD526B">
        <w:rPr>
          <w:rStyle w:val="Fotnotereferanse"/>
          <w:rFonts w:ascii="Times New Roman" w:hAnsi="Times New Roman" w:cs="Times New Roman"/>
          <w:sz w:val="24"/>
          <w:szCs w:val="24"/>
          <w:lang w:val="en-US"/>
        </w:rPr>
        <w:footnoteReference w:id="36"/>
      </w:r>
      <w:r w:rsidRPr="004F24A9">
        <w:rPr>
          <w:rFonts w:ascii="Times New Roman" w:hAnsi="Times New Roman" w:cs="Times New Roman"/>
          <w:sz w:val="24"/>
          <w:szCs w:val="24"/>
          <w:lang w:val="en-US"/>
        </w:rPr>
        <w:t xml:space="preserve"> </w:t>
      </w:r>
    </w:p>
    <w:p w:rsidR="004F24A9" w:rsidRPr="004F24A9" w:rsidRDefault="004F24A9" w:rsidP="004F24A9">
      <w:pPr>
        <w:rPr>
          <w:rFonts w:ascii="Times New Roman" w:hAnsi="Times New Roman" w:cs="Times New Roman"/>
          <w:sz w:val="24"/>
          <w:szCs w:val="24"/>
          <w:lang w:val="en-US"/>
        </w:rPr>
      </w:pPr>
      <w:r w:rsidRPr="004F24A9">
        <w:rPr>
          <w:rFonts w:ascii="Times New Roman" w:hAnsi="Times New Roman" w:cs="Times New Roman"/>
          <w:sz w:val="24"/>
          <w:szCs w:val="24"/>
          <w:lang w:val="en-US"/>
        </w:rPr>
        <w:t xml:space="preserve">It was the American Gospel and Our Culture Network that created the term </w:t>
      </w:r>
      <w:r w:rsidRPr="00F673D9">
        <w:rPr>
          <w:rFonts w:ascii="Times New Roman" w:hAnsi="Times New Roman" w:cs="Times New Roman"/>
          <w:i/>
          <w:sz w:val="24"/>
          <w:szCs w:val="24"/>
          <w:lang w:val="en-US"/>
        </w:rPr>
        <w:t>missional church</w:t>
      </w:r>
      <w:r w:rsidR="00CD526B">
        <w:rPr>
          <w:rStyle w:val="Fotnotereferanse"/>
          <w:rFonts w:ascii="Times New Roman" w:hAnsi="Times New Roman" w:cs="Times New Roman"/>
          <w:sz w:val="24"/>
          <w:szCs w:val="24"/>
          <w:lang w:val="en-US"/>
        </w:rPr>
        <w:footnoteReference w:id="37"/>
      </w:r>
      <w:r w:rsidRPr="004F24A9">
        <w:rPr>
          <w:rFonts w:ascii="Times New Roman" w:hAnsi="Times New Roman" w:cs="Times New Roman"/>
          <w:sz w:val="24"/>
          <w:szCs w:val="24"/>
          <w:lang w:val="en-US"/>
        </w:rPr>
        <w:t>.</w:t>
      </w:r>
      <w:r w:rsidR="00AF7CA7">
        <w:rPr>
          <w:rFonts w:ascii="Times New Roman" w:hAnsi="Times New Roman" w:cs="Times New Roman"/>
          <w:sz w:val="24"/>
          <w:szCs w:val="24"/>
          <w:lang w:val="en-US"/>
        </w:rPr>
        <w:t xml:space="preserve"> D</w:t>
      </w:r>
      <w:r w:rsidRPr="004F24A9">
        <w:rPr>
          <w:rFonts w:ascii="Times New Roman" w:hAnsi="Times New Roman" w:cs="Times New Roman"/>
          <w:sz w:val="24"/>
          <w:szCs w:val="24"/>
          <w:lang w:val="en-US"/>
        </w:rPr>
        <w:t>arrell L. Guder</w:t>
      </w:r>
      <w:r w:rsidR="00AF7CA7">
        <w:rPr>
          <w:rFonts w:ascii="Times New Roman" w:hAnsi="Times New Roman" w:cs="Times New Roman"/>
          <w:sz w:val="24"/>
          <w:szCs w:val="24"/>
          <w:lang w:val="en-US"/>
        </w:rPr>
        <w:t xml:space="preserve"> who was a key figure in the network</w:t>
      </w:r>
      <w:r w:rsidRPr="004F24A9">
        <w:rPr>
          <w:rFonts w:ascii="Times New Roman" w:hAnsi="Times New Roman" w:cs="Times New Roman"/>
          <w:sz w:val="24"/>
          <w:szCs w:val="24"/>
          <w:lang w:val="en-US"/>
        </w:rPr>
        <w:t xml:space="preserve">, raises the issue of the </w:t>
      </w:r>
      <w:r w:rsidRPr="00AF7CA7">
        <w:rPr>
          <w:rFonts w:ascii="Times New Roman" w:hAnsi="Times New Roman" w:cs="Times New Roman"/>
          <w:i/>
          <w:sz w:val="24"/>
          <w:szCs w:val="24"/>
          <w:lang w:val="en-US"/>
        </w:rPr>
        <w:t>conversion of the church</w:t>
      </w:r>
      <w:r w:rsidRPr="004F24A9">
        <w:rPr>
          <w:rFonts w:ascii="Times New Roman" w:hAnsi="Times New Roman" w:cs="Times New Roman"/>
          <w:sz w:val="24"/>
          <w:szCs w:val="24"/>
          <w:lang w:val="en-US"/>
        </w:rPr>
        <w:t xml:space="preserve"> in </w:t>
      </w:r>
      <w:r w:rsidR="00AF7CA7">
        <w:rPr>
          <w:rFonts w:ascii="Times New Roman" w:hAnsi="Times New Roman" w:cs="Times New Roman"/>
          <w:sz w:val="24"/>
          <w:szCs w:val="24"/>
          <w:lang w:val="en-US"/>
        </w:rPr>
        <w:t>his</w:t>
      </w:r>
      <w:r w:rsidRPr="004F24A9">
        <w:rPr>
          <w:rFonts w:ascii="Times New Roman" w:hAnsi="Times New Roman" w:cs="Times New Roman"/>
          <w:sz w:val="24"/>
          <w:szCs w:val="24"/>
          <w:lang w:val="en-US"/>
        </w:rPr>
        <w:t xml:space="preserve"> book, </w:t>
      </w:r>
      <w:r w:rsidRPr="00AF7CA7">
        <w:rPr>
          <w:rFonts w:ascii="Times New Roman" w:hAnsi="Times New Roman" w:cs="Times New Roman"/>
          <w:i/>
          <w:sz w:val="24"/>
          <w:szCs w:val="24"/>
          <w:lang w:val="en-US"/>
        </w:rPr>
        <w:t>The Continuing Conversion of the Church</w:t>
      </w:r>
      <w:r w:rsidRPr="004F24A9">
        <w:rPr>
          <w:rFonts w:ascii="Times New Roman" w:hAnsi="Times New Roman" w:cs="Times New Roman"/>
          <w:sz w:val="24"/>
          <w:szCs w:val="24"/>
          <w:lang w:val="en-US"/>
        </w:rPr>
        <w:t xml:space="preserve"> </w:t>
      </w:r>
      <w:r w:rsidR="007A7545">
        <w:rPr>
          <w:rFonts w:ascii="Times New Roman" w:hAnsi="Times New Roman" w:cs="Times New Roman"/>
          <w:sz w:val="24"/>
          <w:szCs w:val="24"/>
          <w:lang w:val="en-US"/>
        </w:rPr>
        <w:t>(</w:t>
      </w:r>
      <w:r w:rsidR="007A7545" w:rsidRPr="007A7545">
        <w:rPr>
          <w:rFonts w:ascii="Times New Roman" w:hAnsi="Times New Roman" w:cs="Times New Roman"/>
          <w:sz w:val="24"/>
          <w:szCs w:val="24"/>
          <w:lang w:val="en-US"/>
        </w:rPr>
        <w:t>Grand Rapids: Eerdmans</w:t>
      </w:r>
      <w:r w:rsidR="007A7545">
        <w:rPr>
          <w:rFonts w:ascii="Times New Roman" w:hAnsi="Times New Roman" w:cs="Times New Roman"/>
          <w:sz w:val="24"/>
          <w:szCs w:val="24"/>
          <w:lang w:val="en-US"/>
        </w:rPr>
        <w:t>, 2000</w:t>
      </w:r>
      <w:r w:rsidRPr="004F24A9">
        <w:rPr>
          <w:rFonts w:ascii="Times New Roman" w:hAnsi="Times New Roman" w:cs="Times New Roman"/>
          <w:sz w:val="24"/>
          <w:szCs w:val="24"/>
          <w:lang w:val="en-US"/>
        </w:rPr>
        <w:t>). This c</w:t>
      </w:r>
      <w:r w:rsidRPr="00AF7CA7">
        <w:rPr>
          <w:rFonts w:ascii="Times New Roman" w:hAnsi="Times New Roman" w:cs="Times New Roman"/>
          <w:i/>
          <w:sz w:val="24"/>
          <w:szCs w:val="24"/>
          <w:lang w:val="en-US"/>
        </w:rPr>
        <w:t>o</w:t>
      </w:r>
      <w:r w:rsidRPr="004F24A9">
        <w:rPr>
          <w:rFonts w:ascii="Times New Roman" w:hAnsi="Times New Roman" w:cs="Times New Roman"/>
          <w:sz w:val="24"/>
          <w:szCs w:val="24"/>
          <w:lang w:val="en-US"/>
        </w:rPr>
        <w:t xml:space="preserve">nversion is related to re-thinking theology, evangelization, worship, leadership and structures. Most importantly, it demands undertaking measures against the gospel reductionism within the church: The early church went from movement to becoming an institution, Constantine’s church replaced the understanding of the gospel as an event with the formulation of a defined faith system consisting of truths; the Kingdom of God was conceived as the eternity that awaits a Christian after death; salvation was </w:t>
      </w:r>
      <w:r w:rsidR="00F673D9">
        <w:rPr>
          <w:rFonts w:ascii="Times New Roman" w:hAnsi="Times New Roman" w:cs="Times New Roman"/>
          <w:sz w:val="24"/>
          <w:szCs w:val="24"/>
          <w:lang w:val="en-US"/>
        </w:rPr>
        <w:t>handed out</w:t>
      </w:r>
      <w:r w:rsidRPr="004F24A9">
        <w:rPr>
          <w:rFonts w:ascii="Times New Roman" w:hAnsi="Times New Roman" w:cs="Times New Roman"/>
          <w:sz w:val="24"/>
          <w:szCs w:val="24"/>
          <w:lang w:val="en-US"/>
        </w:rPr>
        <w:t xml:space="preserve"> to the individual by the church, in particular through the sacraments. On the basis of these gospel </w:t>
      </w:r>
      <w:r w:rsidRPr="004F24A9">
        <w:rPr>
          <w:rFonts w:ascii="Times New Roman" w:hAnsi="Times New Roman" w:cs="Times New Roman"/>
          <w:sz w:val="24"/>
          <w:szCs w:val="24"/>
          <w:lang w:val="en-US"/>
        </w:rPr>
        <w:lastRenderedPageBreak/>
        <w:t>reductions, the organizational structure of the church was transformed into state religion and the administrator of religious meaning in society</w:t>
      </w:r>
      <w:r w:rsidR="00AF7CA7">
        <w:rPr>
          <w:rFonts w:ascii="Times New Roman" w:hAnsi="Times New Roman" w:cs="Times New Roman"/>
          <w:sz w:val="24"/>
          <w:szCs w:val="24"/>
          <w:lang w:val="en-US"/>
        </w:rPr>
        <w:t xml:space="preserve">. </w:t>
      </w:r>
      <w:r w:rsidRPr="004F24A9">
        <w:rPr>
          <w:rFonts w:ascii="Times New Roman" w:hAnsi="Times New Roman" w:cs="Times New Roman"/>
          <w:sz w:val="24"/>
          <w:szCs w:val="24"/>
          <w:lang w:val="en-US"/>
        </w:rPr>
        <w:t>Likewise the reformation and pietism have reduced the gospel to a matter of salvation for the individual: “The benefits of salvation are separated from the reason for which we receive God’s grace in Christ: to empower us as God’s people to become Christ’s witnesses. This fundamental dichotomy between the benefits of the gospel and the mission of the gospel constitutes the most profound reductionism of the gospel”</w:t>
      </w:r>
      <w:r w:rsidR="007A7545">
        <w:rPr>
          <w:rFonts w:ascii="Times New Roman" w:hAnsi="Times New Roman" w:cs="Times New Roman"/>
          <w:sz w:val="24"/>
          <w:szCs w:val="24"/>
          <w:lang w:val="en-US"/>
        </w:rPr>
        <w:t>.</w:t>
      </w:r>
      <w:r w:rsidR="007A7545">
        <w:rPr>
          <w:rStyle w:val="Fotnotereferanse"/>
          <w:rFonts w:ascii="Times New Roman" w:hAnsi="Times New Roman" w:cs="Times New Roman"/>
          <w:sz w:val="24"/>
          <w:szCs w:val="24"/>
          <w:lang w:val="en-US"/>
        </w:rPr>
        <w:footnoteReference w:id="38"/>
      </w:r>
      <w:r w:rsidRPr="004F24A9">
        <w:rPr>
          <w:rFonts w:ascii="Times New Roman" w:hAnsi="Times New Roman" w:cs="Times New Roman"/>
          <w:sz w:val="24"/>
          <w:szCs w:val="24"/>
          <w:lang w:val="en-US"/>
        </w:rPr>
        <w:t xml:space="preserve">  </w:t>
      </w:r>
    </w:p>
    <w:p w:rsidR="004F24A9" w:rsidRPr="004F24A9" w:rsidRDefault="004F24A9" w:rsidP="00222A7E">
      <w:pPr>
        <w:rPr>
          <w:rFonts w:ascii="Times New Roman" w:hAnsi="Times New Roman" w:cs="Times New Roman"/>
          <w:sz w:val="24"/>
          <w:szCs w:val="24"/>
          <w:lang w:val="en-US"/>
        </w:rPr>
      </w:pPr>
      <w:r w:rsidRPr="004F24A9">
        <w:rPr>
          <w:rFonts w:ascii="Times New Roman" w:hAnsi="Times New Roman" w:cs="Times New Roman"/>
          <w:sz w:val="24"/>
          <w:szCs w:val="24"/>
          <w:lang w:val="en-US"/>
        </w:rPr>
        <w:tab/>
        <w:t xml:space="preserve">David Bosch </w:t>
      </w:r>
      <w:r w:rsidR="00222A7E">
        <w:rPr>
          <w:rFonts w:ascii="Times New Roman" w:hAnsi="Times New Roman" w:cs="Times New Roman"/>
          <w:sz w:val="24"/>
          <w:szCs w:val="24"/>
          <w:lang w:val="en-US"/>
        </w:rPr>
        <w:t>described how</w:t>
      </w:r>
      <w:r w:rsidRPr="004F24A9">
        <w:rPr>
          <w:rFonts w:ascii="Times New Roman" w:hAnsi="Times New Roman" w:cs="Times New Roman"/>
          <w:sz w:val="24"/>
          <w:szCs w:val="24"/>
          <w:lang w:val="en-US"/>
        </w:rPr>
        <w:t xml:space="preserve"> we experience a shift from the modern Enlightenment paradigm in the history of Christendom, towards a post-modern, ecumenical paradigm.</w:t>
      </w:r>
      <w:r w:rsidR="00F673D9">
        <w:rPr>
          <w:rStyle w:val="Fotnotereferanse"/>
          <w:rFonts w:ascii="Times New Roman" w:hAnsi="Times New Roman" w:cs="Times New Roman"/>
          <w:sz w:val="24"/>
          <w:szCs w:val="24"/>
          <w:lang w:val="en-US"/>
        </w:rPr>
        <w:footnoteReference w:id="39"/>
      </w:r>
      <w:r w:rsidR="00AF7CA7">
        <w:rPr>
          <w:rFonts w:ascii="Times New Roman" w:hAnsi="Times New Roman" w:cs="Times New Roman"/>
          <w:sz w:val="24"/>
          <w:szCs w:val="24"/>
          <w:lang w:val="en-US"/>
        </w:rPr>
        <w:t xml:space="preserve"> </w:t>
      </w:r>
      <w:r w:rsidRPr="00222A7E">
        <w:rPr>
          <w:rFonts w:ascii="Times New Roman" w:hAnsi="Times New Roman" w:cs="Times New Roman"/>
          <w:i/>
          <w:sz w:val="24"/>
          <w:szCs w:val="24"/>
          <w:lang w:val="en-US"/>
        </w:rPr>
        <w:t xml:space="preserve">Corpus </w:t>
      </w:r>
      <w:proofErr w:type="spellStart"/>
      <w:r w:rsidRPr="00222A7E">
        <w:rPr>
          <w:rFonts w:ascii="Times New Roman" w:hAnsi="Times New Roman" w:cs="Times New Roman"/>
          <w:i/>
          <w:sz w:val="24"/>
          <w:szCs w:val="24"/>
          <w:lang w:val="en-US"/>
        </w:rPr>
        <w:t>Christianum</w:t>
      </w:r>
      <w:proofErr w:type="spellEnd"/>
      <w:r w:rsidRPr="004F24A9">
        <w:rPr>
          <w:rFonts w:ascii="Times New Roman" w:hAnsi="Times New Roman" w:cs="Times New Roman"/>
          <w:sz w:val="24"/>
          <w:szCs w:val="24"/>
          <w:lang w:val="en-US"/>
        </w:rPr>
        <w:t xml:space="preserve"> – the idea of a unity made up of state, religion and culture as the canopy for the church’s work – no longer functions. According to missional church </w:t>
      </w:r>
      <w:r w:rsidR="006B2CB8">
        <w:rPr>
          <w:rFonts w:ascii="Times New Roman" w:hAnsi="Times New Roman" w:cs="Times New Roman"/>
          <w:sz w:val="24"/>
          <w:szCs w:val="24"/>
          <w:lang w:val="en-US"/>
        </w:rPr>
        <w:t>thinking</w:t>
      </w:r>
      <w:r w:rsidRPr="004F24A9">
        <w:rPr>
          <w:rFonts w:ascii="Times New Roman" w:hAnsi="Times New Roman" w:cs="Times New Roman"/>
          <w:sz w:val="24"/>
          <w:szCs w:val="24"/>
          <w:lang w:val="en-US"/>
        </w:rPr>
        <w:t xml:space="preserve">, the West is witnessing the end of </w:t>
      </w:r>
      <w:r w:rsidR="006B2CB8">
        <w:rPr>
          <w:rFonts w:ascii="Times New Roman" w:hAnsi="Times New Roman" w:cs="Times New Roman"/>
          <w:sz w:val="24"/>
          <w:szCs w:val="24"/>
          <w:lang w:val="en-US"/>
        </w:rPr>
        <w:t>the</w:t>
      </w:r>
      <w:r w:rsidRPr="004F24A9">
        <w:rPr>
          <w:rFonts w:ascii="Times New Roman" w:hAnsi="Times New Roman" w:cs="Times New Roman"/>
          <w:sz w:val="24"/>
          <w:szCs w:val="24"/>
          <w:lang w:val="en-US"/>
        </w:rPr>
        <w:t xml:space="preserve"> era that</w:t>
      </w:r>
      <w:r w:rsidR="006B2CB8">
        <w:rPr>
          <w:rFonts w:ascii="Times New Roman" w:hAnsi="Times New Roman" w:cs="Times New Roman"/>
          <w:sz w:val="24"/>
          <w:szCs w:val="24"/>
          <w:lang w:val="en-US"/>
        </w:rPr>
        <w:t xml:space="preserve"> has</w:t>
      </w:r>
      <w:r w:rsidRPr="004F24A9">
        <w:rPr>
          <w:rFonts w:ascii="Times New Roman" w:hAnsi="Times New Roman" w:cs="Times New Roman"/>
          <w:sz w:val="24"/>
          <w:szCs w:val="24"/>
          <w:lang w:val="en-US"/>
        </w:rPr>
        <w:t xml:space="preserve"> lasted from the Constantine state church and church tradition </w:t>
      </w:r>
      <w:r w:rsidR="006B2CB8">
        <w:rPr>
          <w:rFonts w:ascii="Times New Roman" w:hAnsi="Times New Roman" w:cs="Times New Roman"/>
          <w:sz w:val="24"/>
          <w:szCs w:val="24"/>
          <w:lang w:val="en-US"/>
        </w:rPr>
        <w:t xml:space="preserve">in </w:t>
      </w:r>
      <w:r w:rsidRPr="004F24A9">
        <w:rPr>
          <w:rFonts w:ascii="Times New Roman" w:hAnsi="Times New Roman" w:cs="Times New Roman"/>
          <w:sz w:val="24"/>
          <w:szCs w:val="24"/>
          <w:lang w:val="en-US"/>
        </w:rPr>
        <w:t xml:space="preserve">the 4th century. This calls for a dramatic readjustment process. The idea of Corpus </w:t>
      </w:r>
      <w:proofErr w:type="spellStart"/>
      <w:r w:rsidRPr="004F24A9">
        <w:rPr>
          <w:rFonts w:ascii="Times New Roman" w:hAnsi="Times New Roman" w:cs="Times New Roman"/>
          <w:sz w:val="24"/>
          <w:szCs w:val="24"/>
          <w:lang w:val="en-US"/>
        </w:rPr>
        <w:t>Christianum</w:t>
      </w:r>
      <w:proofErr w:type="spellEnd"/>
      <w:r w:rsidRPr="004F24A9">
        <w:rPr>
          <w:rFonts w:ascii="Times New Roman" w:hAnsi="Times New Roman" w:cs="Times New Roman"/>
          <w:sz w:val="24"/>
          <w:szCs w:val="24"/>
          <w:lang w:val="en-US"/>
        </w:rPr>
        <w:t xml:space="preserve"> symbolized wedlock between the church and the holders of power, which, in different ways, turned a missionary church into a pastoral institution. As the state religion of Rome, the Christian faith became the civil religion and the society’s administrator of religious meaning. The church’s structure adopted the shape of the society’s structure, with parochial churches, and a clear division between </w:t>
      </w:r>
      <w:proofErr w:type="spellStart"/>
      <w:r w:rsidRPr="00222A7E">
        <w:rPr>
          <w:rFonts w:ascii="Times New Roman" w:hAnsi="Times New Roman" w:cs="Times New Roman"/>
          <w:i/>
          <w:sz w:val="24"/>
          <w:szCs w:val="24"/>
          <w:lang w:val="en-US"/>
        </w:rPr>
        <w:t>clerici</w:t>
      </w:r>
      <w:proofErr w:type="spellEnd"/>
      <w:r w:rsidRPr="004F24A9">
        <w:rPr>
          <w:rFonts w:ascii="Times New Roman" w:hAnsi="Times New Roman" w:cs="Times New Roman"/>
          <w:sz w:val="24"/>
          <w:szCs w:val="24"/>
          <w:lang w:val="en-US"/>
        </w:rPr>
        <w:t xml:space="preserve"> (priests) and </w:t>
      </w:r>
      <w:proofErr w:type="spellStart"/>
      <w:r w:rsidRPr="00222A7E">
        <w:rPr>
          <w:rFonts w:ascii="Times New Roman" w:hAnsi="Times New Roman" w:cs="Times New Roman"/>
          <w:i/>
          <w:sz w:val="24"/>
          <w:szCs w:val="24"/>
          <w:lang w:val="en-US"/>
        </w:rPr>
        <w:t>idiotes</w:t>
      </w:r>
      <w:proofErr w:type="spellEnd"/>
      <w:r w:rsidRPr="004F24A9">
        <w:rPr>
          <w:rFonts w:ascii="Times New Roman" w:hAnsi="Times New Roman" w:cs="Times New Roman"/>
          <w:sz w:val="24"/>
          <w:szCs w:val="24"/>
          <w:lang w:val="en-US"/>
        </w:rPr>
        <w:t xml:space="preserve"> (lay people). Faith was practiced by taking part in the arrangements of the church, and evangelization was replaced with “Christianization”. Breaking with the Constantine tradition and its access to power and influence is not easy. In other parts of the world a break with the Constantine church has already taken place, or it has never been present in the first place. To Westerners</w:t>
      </w:r>
      <w:r w:rsidR="00222A7E">
        <w:rPr>
          <w:rFonts w:ascii="Times New Roman" w:hAnsi="Times New Roman" w:cs="Times New Roman"/>
          <w:sz w:val="24"/>
          <w:szCs w:val="24"/>
          <w:lang w:val="en-US"/>
        </w:rPr>
        <w:t xml:space="preserve"> in Northern Europe</w:t>
      </w:r>
      <w:r w:rsidRPr="004F24A9">
        <w:rPr>
          <w:rFonts w:ascii="Times New Roman" w:hAnsi="Times New Roman" w:cs="Times New Roman"/>
          <w:sz w:val="24"/>
          <w:szCs w:val="24"/>
          <w:lang w:val="en-US"/>
        </w:rPr>
        <w:t xml:space="preserve"> it has in some </w:t>
      </w:r>
      <w:r w:rsidR="00222A7E">
        <w:rPr>
          <w:rFonts w:ascii="Times New Roman" w:hAnsi="Times New Roman" w:cs="Times New Roman"/>
          <w:sz w:val="24"/>
          <w:szCs w:val="24"/>
          <w:lang w:val="en-US"/>
        </w:rPr>
        <w:t>cases</w:t>
      </w:r>
      <w:r w:rsidRPr="004F24A9">
        <w:rPr>
          <w:rFonts w:ascii="Times New Roman" w:hAnsi="Times New Roman" w:cs="Times New Roman"/>
          <w:sz w:val="24"/>
          <w:szCs w:val="24"/>
          <w:lang w:val="en-US"/>
        </w:rPr>
        <w:t xml:space="preserve"> become an obstacle to mission because it conceals the fact that we are situated in a mission context.</w:t>
      </w:r>
    </w:p>
    <w:p w:rsidR="004F24A9" w:rsidRPr="004F24A9" w:rsidRDefault="00EB5CC2" w:rsidP="004F24A9">
      <w:pPr>
        <w:rPr>
          <w:rFonts w:ascii="Times New Roman" w:hAnsi="Times New Roman" w:cs="Times New Roman"/>
          <w:sz w:val="24"/>
          <w:szCs w:val="24"/>
          <w:lang w:val="en-US"/>
        </w:rPr>
      </w:pPr>
      <w:r>
        <w:rPr>
          <w:rFonts w:ascii="Times New Roman" w:hAnsi="Times New Roman" w:cs="Times New Roman"/>
          <w:sz w:val="24"/>
          <w:szCs w:val="24"/>
          <w:lang w:val="en-US"/>
        </w:rPr>
        <w:t>T</w:t>
      </w:r>
      <w:r w:rsidR="004F24A9" w:rsidRPr="004F24A9">
        <w:rPr>
          <w:rFonts w:ascii="Times New Roman" w:hAnsi="Times New Roman" w:cs="Times New Roman"/>
          <w:sz w:val="24"/>
          <w:szCs w:val="24"/>
          <w:lang w:val="en-US"/>
        </w:rPr>
        <w:t xml:space="preserve">he vision to be a missional church is born out of a critique of </w:t>
      </w:r>
      <w:r w:rsidR="006B2CB8">
        <w:rPr>
          <w:rFonts w:ascii="Times New Roman" w:hAnsi="Times New Roman" w:cs="Times New Roman"/>
          <w:sz w:val="24"/>
          <w:szCs w:val="24"/>
          <w:lang w:val="en-US"/>
        </w:rPr>
        <w:t>the Western</w:t>
      </w:r>
      <w:r w:rsidR="004F24A9" w:rsidRPr="004F24A9">
        <w:rPr>
          <w:rFonts w:ascii="Times New Roman" w:hAnsi="Times New Roman" w:cs="Times New Roman"/>
          <w:sz w:val="24"/>
          <w:szCs w:val="24"/>
          <w:lang w:val="en-US"/>
        </w:rPr>
        <w:t xml:space="preserve"> concept of church. The response to a mission situation is not to initiate efforts to “communicate with modern man”, rather it is to ask what is wrong with today’s church since the gospel appears so irrelevant to so many. The features of the Constantine church are similar to a Lutheran</w:t>
      </w:r>
      <w:r w:rsidR="00A73F1F">
        <w:rPr>
          <w:rFonts w:ascii="Times New Roman" w:hAnsi="Times New Roman" w:cs="Times New Roman"/>
          <w:sz w:val="24"/>
          <w:szCs w:val="24"/>
          <w:lang w:val="en-US"/>
        </w:rPr>
        <w:t>/Protestant</w:t>
      </w:r>
      <w:r w:rsidR="004F24A9" w:rsidRPr="004F24A9">
        <w:rPr>
          <w:rFonts w:ascii="Times New Roman" w:hAnsi="Times New Roman" w:cs="Times New Roman"/>
          <w:sz w:val="24"/>
          <w:szCs w:val="24"/>
          <w:lang w:val="en-US"/>
        </w:rPr>
        <w:t xml:space="preserve"> conception of the church as the place for preaching the gospel and administering the sacraments. A missional church is where the people of God participate in God’s mission through being, word and deed, in their daily lives. The symbols of the Constantine church are the place, the temple, the Word, the sacred, whereas the symbols of the missional church are the way, discipleship, wholeness</w:t>
      </w:r>
      <w:r w:rsidR="00A73F1F">
        <w:rPr>
          <w:rFonts w:ascii="Times New Roman" w:hAnsi="Times New Roman" w:cs="Times New Roman"/>
          <w:sz w:val="24"/>
          <w:szCs w:val="24"/>
          <w:lang w:val="en-US"/>
        </w:rPr>
        <w:t>, common witness</w:t>
      </w:r>
      <w:r w:rsidR="004F24A9" w:rsidRPr="004F24A9">
        <w:rPr>
          <w:rFonts w:ascii="Times New Roman" w:hAnsi="Times New Roman" w:cs="Times New Roman"/>
          <w:sz w:val="24"/>
          <w:szCs w:val="24"/>
          <w:lang w:val="en-US"/>
        </w:rPr>
        <w:t xml:space="preserve"> and everyday life. Likewise, one can distinguish between the custodians of the Constantine church: a clerical hierarchy of static institutions, and the custodians of the missional church: lay people, who dynamically live out their faith in everyday situations</w:t>
      </w:r>
      <w:r>
        <w:rPr>
          <w:rFonts w:ascii="Times New Roman" w:hAnsi="Times New Roman" w:cs="Times New Roman"/>
          <w:sz w:val="24"/>
          <w:szCs w:val="24"/>
          <w:lang w:val="en-US"/>
        </w:rPr>
        <w:t>.</w:t>
      </w:r>
      <w:r w:rsidR="004F24A9" w:rsidRPr="004F24A9">
        <w:rPr>
          <w:rFonts w:ascii="Times New Roman" w:hAnsi="Times New Roman" w:cs="Times New Roman"/>
          <w:sz w:val="24"/>
          <w:szCs w:val="24"/>
          <w:lang w:val="en-US"/>
        </w:rPr>
        <w:t xml:space="preserve"> </w:t>
      </w:r>
      <w:r w:rsidR="00A73F1F">
        <w:rPr>
          <w:rFonts w:ascii="Times New Roman" w:hAnsi="Times New Roman" w:cs="Times New Roman"/>
          <w:sz w:val="24"/>
          <w:szCs w:val="24"/>
          <w:lang w:val="en-US"/>
        </w:rPr>
        <w:t>This does not rule out the ordained ministry, but sees its role in equipping God’s people for service (</w:t>
      </w:r>
      <w:proofErr w:type="spellStart"/>
      <w:r w:rsidR="00A73F1F">
        <w:rPr>
          <w:rFonts w:ascii="Times New Roman" w:hAnsi="Times New Roman" w:cs="Times New Roman"/>
          <w:sz w:val="24"/>
          <w:szCs w:val="24"/>
          <w:lang w:val="en-US"/>
        </w:rPr>
        <w:t>Eph</w:t>
      </w:r>
      <w:proofErr w:type="spellEnd"/>
      <w:r w:rsidR="00A73F1F">
        <w:rPr>
          <w:rFonts w:ascii="Times New Roman" w:hAnsi="Times New Roman" w:cs="Times New Roman"/>
          <w:sz w:val="24"/>
          <w:szCs w:val="24"/>
          <w:lang w:val="en-US"/>
        </w:rPr>
        <w:t xml:space="preserve"> 4:11ff).</w:t>
      </w:r>
      <w:r w:rsidR="004F24A9" w:rsidRPr="004F24A9">
        <w:rPr>
          <w:rFonts w:ascii="Times New Roman" w:hAnsi="Times New Roman" w:cs="Times New Roman"/>
          <w:sz w:val="24"/>
          <w:szCs w:val="24"/>
          <w:lang w:val="en-US"/>
        </w:rPr>
        <w:t xml:space="preserve">  </w:t>
      </w:r>
    </w:p>
    <w:p w:rsidR="004F24A9" w:rsidRPr="004F24A9" w:rsidRDefault="004F24A9" w:rsidP="004F24A9">
      <w:pPr>
        <w:rPr>
          <w:rFonts w:ascii="Times New Roman" w:hAnsi="Times New Roman" w:cs="Times New Roman"/>
          <w:sz w:val="24"/>
          <w:szCs w:val="24"/>
          <w:lang w:val="en-US"/>
        </w:rPr>
      </w:pPr>
      <w:r w:rsidRPr="004F24A9">
        <w:rPr>
          <w:rFonts w:ascii="Times New Roman" w:hAnsi="Times New Roman" w:cs="Times New Roman"/>
          <w:sz w:val="24"/>
          <w:szCs w:val="24"/>
          <w:lang w:val="en-US"/>
        </w:rPr>
        <w:t xml:space="preserve">In the midst of this paradigm shift the question is: How to be God’s church in our time? This question in turn leads to a number of new questions – about everything we are and do as </w:t>
      </w:r>
      <w:r w:rsidRPr="004F24A9">
        <w:rPr>
          <w:rFonts w:ascii="Times New Roman" w:hAnsi="Times New Roman" w:cs="Times New Roman"/>
          <w:sz w:val="24"/>
          <w:szCs w:val="24"/>
          <w:lang w:val="en-US"/>
        </w:rPr>
        <w:lastRenderedPageBreak/>
        <w:t>Christians and as church. This is not a matter of new methods or models. When encountering the challenges of a changing society, Westerners tend to think in terms of analyses, solutions, projects – new church models, electronic church, reshaped worship, and evangelization efforts – whereas the shift that we experience</w:t>
      </w:r>
      <w:r w:rsidR="00824A68">
        <w:rPr>
          <w:rFonts w:ascii="Times New Roman" w:hAnsi="Times New Roman" w:cs="Times New Roman"/>
          <w:sz w:val="24"/>
          <w:szCs w:val="24"/>
          <w:lang w:val="en-US"/>
        </w:rPr>
        <w:t xml:space="preserve"> today</w:t>
      </w:r>
      <w:r w:rsidRPr="004F24A9">
        <w:rPr>
          <w:rFonts w:ascii="Times New Roman" w:hAnsi="Times New Roman" w:cs="Times New Roman"/>
          <w:sz w:val="24"/>
          <w:szCs w:val="24"/>
          <w:lang w:val="en-US"/>
        </w:rPr>
        <w:t xml:space="preserve"> raises questions about the theology</w:t>
      </w:r>
      <w:r w:rsidR="00A73F1F">
        <w:rPr>
          <w:rFonts w:ascii="Times New Roman" w:hAnsi="Times New Roman" w:cs="Times New Roman"/>
          <w:sz w:val="24"/>
          <w:szCs w:val="24"/>
          <w:lang w:val="en-US"/>
        </w:rPr>
        <w:t>, missiology</w:t>
      </w:r>
      <w:r w:rsidRPr="004F24A9">
        <w:rPr>
          <w:rFonts w:ascii="Times New Roman" w:hAnsi="Times New Roman" w:cs="Times New Roman"/>
          <w:sz w:val="24"/>
          <w:szCs w:val="24"/>
          <w:lang w:val="en-US"/>
        </w:rPr>
        <w:t xml:space="preserve"> and spirituality. We are forced to reread the Scripture</w:t>
      </w:r>
      <w:r w:rsidR="00824A68">
        <w:rPr>
          <w:rFonts w:ascii="Times New Roman" w:hAnsi="Times New Roman" w:cs="Times New Roman"/>
          <w:sz w:val="24"/>
          <w:szCs w:val="24"/>
          <w:lang w:val="en-US"/>
        </w:rPr>
        <w:t>s</w:t>
      </w:r>
      <w:r w:rsidRPr="004F24A9">
        <w:rPr>
          <w:rFonts w:ascii="Times New Roman" w:hAnsi="Times New Roman" w:cs="Times New Roman"/>
          <w:sz w:val="24"/>
          <w:szCs w:val="24"/>
          <w:lang w:val="en-US"/>
        </w:rPr>
        <w:t xml:space="preserve"> about what it means to be God’s people in the world, and about being signs of the Kingdom of God through who we are, what we do, and what we say. In this light, one can but wonder how </w:t>
      </w:r>
      <w:r w:rsidR="00A73F1F">
        <w:rPr>
          <w:rFonts w:ascii="Times New Roman" w:hAnsi="Times New Roman" w:cs="Times New Roman"/>
          <w:sz w:val="24"/>
          <w:szCs w:val="24"/>
          <w:lang w:val="en-US"/>
        </w:rPr>
        <w:t>many of our churches in the West</w:t>
      </w:r>
      <w:r w:rsidRPr="004F24A9">
        <w:rPr>
          <w:rFonts w:ascii="Times New Roman" w:hAnsi="Times New Roman" w:cs="Times New Roman"/>
          <w:sz w:val="24"/>
          <w:szCs w:val="24"/>
          <w:lang w:val="en-US"/>
        </w:rPr>
        <w:t xml:space="preserve"> </w:t>
      </w:r>
      <w:r w:rsidR="00824A68">
        <w:rPr>
          <w:rFonts w:ascii="Times New Roman" w:hAnsi="Times New Roman" w:cs="Times New Roman"/>
          <w:sz w:val="24"/>
          <w:szCs w:val="24"/>
          <w:lang w:val="en-US"/>
        </w:rPr>
        <w:t xml:space="preserve">for decades have made the traditional </w:t>
      </w:r>
      <w:r w:rsidRPr="004F24A9">
        <w:rPr>
          <w:rFonts w:ascii="Times New Roman" w:hAnsi="Times New Roman" w:cs="Times New Roman"/>
          <w:sz w:val="24"/>
          <w:szCs w:val="24"/>
          <w:lang w:val="en-US"/>
        </w:rPr>
        <w:t>church structure such an integral part of the gospel, and how we have carried out a determined reduction of the gospel (from making disciples to a preoccupation with the personal salvation of the individual), and a reduction of what it means to be church – from the one, holy, catholic and apostolic church to a church that defines itself only by what it does – the proclamation of the gospel and the administration of baptism and communion</w:t>
      </w:r>
      <w:r w:rsidR="00824A68">
        <w:rPr>
          <w:rFonts w:ascii="Times New Roman" w:hAnsi="Times New Roman" w:cs="Times New Roman"/>
          <w:sz w:val="24"/>
          <w:szCs w:val="24"/>
          <w:lang w:val="en-US"/>
        </w:rPr>
        <w:t>.</w:t>
      </w:r>
      <w:r w:rsidR="00824A68">
        <w:rPr>
          <w:rStyle w:val="Fotnotereferanse"/>
          <w:rFonts w:ascii="Times New Roman" w:hAnsi="Times New Roman" w:cs="Times New Roman"/>
          <w:sz w:val="24"/>
          <w:szCs w:val="24"/>
          <w:lang w:val="en-US"/>
        </w:rPr>
        <w:footnoteReference w:id="40"/>
      </w:r>
      <w:r w:rsidRPr="004F24A9">
        <w:rPr>
          <w:rFonts w:ascii="Times New Roman" w:hAnsi="Times New Roman" w:cs="Times New Roman"/>
          <w:sz w:val="24"/>
          <w:szCs w:val="24"/>
          <w:lang w:val="en-US"/>
        </w:rPr>
        <w:t xml:space="preserve"> In this way, the reformers shifted the attention away from what the church is to what the church does. Through this focus on sermon and sacraments the church service became the primary task of the church.</w:t>
      </w:r>
      <w:r w:rsidR="00824A68">
        <w:rPr>
          <w:rFonts w:ascii="Times New Roman" w:hAnsi="Times New Roman" w:cs="Times New Roman"/>
          <w:sz w:val="24"/>
          <w:szCs w:val="24"/>
          <w:lang w:val="en-US"/>
        </w:rPr>
        <w:t xml:space="preserve"> </w:t>
      </w:r>
      <w:r w:rsidRPr="004F24A9">
        <w:rPr>
          <w:rFonts w:ascii="Times New Roman" w:hAnsi="Times New Roman" w:cs="Times New Roman"/>
          <w:sz w:val="24"/>
          <w:szCs w:val="24"/>
          <w:lang w:val="en-US"/>
        </w:rPr>
        <w:t xml:space="preserve">Wilbert </w:t>
      </w:r>
      <w:proofErr w:type="spellStart"/>
      <w:r w:rsidRPr="004F24A9">
        <w:rPr>
          <w:rFonts w:ascii="Times New Roman" w:hAnsi="Times New Roman" w:cs="Times New Roman"/>
          <w:sz w:val="24"/>
          <w:szCs w:val="24"/>
          <w:lang w:val="en-US"/>
        </w:rPr>
        <w:t>Shenk</w:t>
      </w:r>
      <w:proofErr w:type="spellEnd"/>
      <w:r w:rsidRPr="004F24A9">
        <w:rPr>
          <w:rFonts w:ascii="Times New Roman" w:hAnsi="Times New Roman" w:cs="Times New Roman"/>
          <w:sz w:val="24"/>
          <w:szCs w:val="24"/>
          <w:lang w:val="en-US"/>
        </w:rPr>
        <w:t xml:space="preserve"> is preoccupied with the same issue:</w:t>
      </w:r>
    </w:p>
    <w:p w:rsidR="004F24A9" w:rsidRPr="004F24A9" w:rsidRDefault="00A73F1F" w:rsidP="004F24A9">
      <w:pPr>
        <w:rPr>
          <w:rFonts w:ascii="Times New Roman" w:hAnsi="Times New Roman" w:cs="Times New Roman"/>
          <w:sz w:val="24"/>
          <w:szCs w:val="24"/>
          <w:lang w:val="en-US"/>
        </w:rPr>
      </w:pPr>
      <w:r>
        <w:rPr>
          <w:rFonts w:ascii="Times New Roman" w:hAnsi="Times New Roman" w:cs="Times New Roman"/>
          <w:sz w:val="24"/>
          <w:szCs w:val="24"/>
          <w:lang w:val="en-US"/>
        </w:rPr>
        <w:tab/>
      </w:r>
      <w:r w:rsidR="004F24A9" w:rsidRPr="004F24A9">
        <w:rPr>
          <w:rFonts w:ascii="Times New Roman" w:hAnsi="Times New Roman" w:cs="Times New Roman"/>
          <w:sz w:val="24"/>
          <w:szCs w:val="24"/>
          <w:lang w:val="en-US"/>
        </w:rPr>
        <w:t xml:space="preserve">The confessional statements…all emphasize the function rather than the being of the </w:t>
      </w:r>
      <w:r>
        <w:rPr>
          <w:rFonts w:ascii="Times New Roman" w:hAnsi="Times New Roman" w:cs="Times New Roman"/>
          <w:sz w:val="24"/>
          <w:szCs w:val="24"/>
          <w:lang w:val="en-US"/>
        </w:rPr>
        <w:tab/>
      </w:r>
      <w:r w:rsidR="004F24A9" w:rsidRPr="004F24A9">
        <w:rPr>
          <w:rFonts w:ascii="Times New Roman" w:hAnsi="Times New Roman" w:cs="Times New Roman"/>
          <w:sz w:val="24"/>
          <w:szCs w:val="24"/>
          <w:lang w:val="en-US"/>
        </w:rPr>
        <w:t xml:space="preserve">church. </w:t>
      </w:r>
      <w:proofErr w:type="spellStart"/>
      <w:r w:rsidR="004F24A9" w:rsidRPr="004F24A9">
        <w:rPr>
          <w:rFonts w:ascii="Times New Roman" w:hAnsi="Times New Roman" w:cs="Times New Roman"/>
          <w:sz w:val="24"/>
          <w:szCs w:val="24"/>
          <w:lang w:val="en-US"/>
        </w:rPr>
        <w:t>Ecclesiologically</w:t>
      </w:r>
      <w:proofErr w:type="spellEnd"/>
      <w:r w:rsidR="004F24A9" w:rsidRPr="004F24A9">
        <w:rPr>
          <w:rFonts w:ascii="Times New Roman" w:hAnsi="Times New Roman" w:cs="Times New Roman"/>
          <w:sz w:val="24"/>
          <w:szCs w:val="24"/>
          <w:lang w:val="en-US"/>
        </w:rPr>
        <w:t xml:space="preserve"> the church is turned inward. The thrust of these statements, </w:t>
      </w:r>
      <w:r>
        <w:rPr>
          <w:rFonts w:ascii="Times New Roman" w:hAnsi="Times New Roman" w:cs="Times New Roman"/>
          <w:sz w:val="24"/>
          <w:szCs w:val="24"/>
          <w:lang w:val="en-US"/>
        </w:rPr>
        <w:tab/>
      </w:r>
      <w:r w:rsidR="004F24A9" w:rsidRPr="004F24A9">
        <w:rPr>
          <w:rFonts w:ascii="Times New Roman" w:hAnsi="Times New Roman" w:cs="Times New Roman"/>
          <w:sz w:val="24"/>
          <w:szCs w:val="24"/>
          <w:lang w:val="en-US"/>
        </w:rPr>
        <w:t xml:space="preserve">which were the very basis for </w:t>
      </w:r>
      <w:proofErr w:type="spellStart"/>
      <w:r w:rsidR="004F24A9" w:rsidRPr="004F24A9">
        <w:rPr>
          <w:rFonts w:ascii="Times New Roman" w:hAnsi="Times New Roman" w:cs="Times New Roman"/>
          <w:sz w:val="24"/>
          <w:szCs w:val="24"/>
          <w:lang w:val="en-US"/>
        </w:rPr>
        <w:t>catechising</w:t>
      </w:r>
      <w:proofErr w:type="spellEnd"/>
      <w:r w:rsidR="004F24A9" w:rsidRPr="004F24A9">
        <w:rPr>
          <w:rFonts w:ascii="Times New Roman" w:hAnsi="Times New Roman" w:cs="Times New Roman"/>
          <w:sz w:val="24"/>
          <w:szCs w:val="24"/>
          <w:lang w:val="en-US"/>
        </w:rPr>
        <w:t xml:space="preserve"> and guiding the faithful, rather than </w:t>
      </w:r>
      <w:r>
        <w:rPr>
          <w:rFonts w:ascii="Times New Roman" w:hAnsi="Times New Roman" w:cs="Times New Roman"/>
          <w:sz w:val="24"/>
          <w:szCs w:val="24"/>
          <w:lang w:val="en-US"/>
        </w:rPr>
        <w:tab/>
      </w:r>
      <w:r w:rsidR="004F24A9" w:rsidRPr="004F24A9">
        <w:rPr>
          <w:rFonts w:ascii="Times New Roman" w:hAnsi="Times New Roman" w:cs="Times New Roman"/>
          <w:sz w:val="24"/>
          <w:szCs w:val="24"/>
          <w:lang w:val="en-US"/>
        </w:rPr>
        <w:t>equipping and mobilizing the church to engage the w</w:t>
      </w:r>
      <w:r w:rsidR="001D76A8">
        <w:rPr>
          <w:rFonts w:ascii="Times New Roman" w:hAnsi="Times New Roman" w:cs="Times New Roman"/>
          <w:sz w:val="24"/>
          <w:szCs w:val="24"/>
          <w:lang w:val="en-US"/>
        </w:rPr>
        <w:t>orld, was to guard and preserve.</w:t>
      </w:r>
      <w:r w:rsidR="001D76A8">
        <w:rPr>
          <w:rStyle w:val="Fotnotereferanse"/>
          <w:rFonts w:ascii="Times New Roman" w:hAnsi="Times New Roman" w:cs="Times New Roman"/>
          <w:sz w:val="24"/>
          <w:szCs w:val="24"/>
          <w:lang w:val="en-US"/>
        </w:rPr>
        <w:footnoteReference w:id="41"/>
      </w:r>
    </w:p>
    <w:p w:rsidR="004F24A9" w:rsidRPr="004F24A9" w:rsidRDefault="004F24A9" w:rsidP="007E159F">
      <w:pPr>
        <w:rPr>
          <w:rFonts w:ascii="Times New Roman" w:hAnsi="Times New Roman" w:cs="Times New Roman"/>
          <w:sz w:val="24"/>
          <w:szCs w:val="24"/>
          <w:lang w:val="en-US"/>
        </w:rPr>
      </w:pPr>
      <w:r w:rsidRPr="004F24A9">
        <w:rPr>
          <w:rFonts w:ascii="Times New Roman" w:hAnsi="Times New Roman" w:cs="Times New Roman"/>
          <w:sz w:val="24"/>
          <w:szCs w:val="24"/>
          <w:lang w:val="en-US"/>
        </w:rPr>
        <w:tab/>
        <w:t>The missional church</w:t>
      </w:r>
      <w:r w:rsidR="001D76A8">
        <w:rPr>
          <w:rFonts w:ascii="Times New Roman" w:hAnsi="Times New Roman" w:cs="Times New Roman"/>
          <w:sz w:val="24"/>
          <w:szCs w:val="24"/>
          <w:lang w:val="en-US"/>
        </w:rPr>
        <w:t xml:space="preserve"> concept</w:t>
      </w:r>
      <w:r w:rsidRPr="004F24A9">
        <w:rPr>
          <w:rFonts w:ascii="Times New Roman" w:hAnsi="Times New Roman" w:cs="Times New Roman"/>
          <w:sz w:val="24"/>
          <w:szCs w:val="24"/>
          <w:lang w:val="en-US"/>
        </w:rPr>
        <w:t xml:space="preserve"> tries to capture the old truth that mission is part of the church’s </w:t>
      </w:r>
      <w:proofErr w:type="spellStart"/>
      <w:r w:rsidRPr="001D76A8">
        <w:rPr>
          <w:rFonts w:ascii="Times New Roman" w:hAnsi="Times New Roman" w:cs="Times New Roman"/>
          <w:i/>
          <w:sz w:val="24"/>
          <w:szCs w:val="24"/>
          <w:lang w:val="en-US"/>
        </w:rPr>
        <w:t>esse</w:t>
      </w:r>
      <w:proofErr w:type="spellEnd"/>
      <w:r w:rsidRPr="001D76A8">
        <w:rPr>
          <w:rFonts w:ascii="Times New Roman" w:hAnsi="Times New Roman" w:cs="Times New Roman"/>
          <w:i/>
          <w:sz w:val="24"/>
          <w:szCs w:val="24"/>
          <w:lang w:val="en-US"/>
        </w:rPr>
        <w:t>.</w:t>
      </w:r>
      <w:r w:rsidRPr="004F24A9">
        <w:rPr>
          <w:rFonts w:ascii="Times New Roman" w:hAnsi="Times New Roman" w:cs="Times New Roman"/>
          <w:sz w:val="24"/>
          <w:szCs w:val="24"/>
          <w:lang w:val="en-US"/>
        </w:rPr>
        <w:t xml:space="preserve"> Without mission there is no church. It lies in the genes of the church to be missional, and any ecclesiological discussion without this point of departure will necessarily derail and end up speaking of something else than the church. Therefore, mission should no</w:t>
      </w:r>
      <w:r w:rsidR="007E159F">
        <w:rPr>
          <w:rFonts w:ascii="Times New Roman" w:hAnsi="Times New Roman" w:cs="Times New Roman"/>
          <w:sz w:val="24"/>
          <w:szCs w:val="24"/>
          <w:lang w:val="en-US"/>
        </w:rPr>
        <w:t>t</w:t>
      </w:r>
      <w:r w:rsidRPr="004F24A9">
        <w:rPr>
          <w:rFonts w:ascii="Times New Roman" w:hAnsi="Times New Roman" w:cs="Times New Roman"/>
          <w:sz w:val="24"/>
          <w:szCs w:val="24"/>
          <w:lang w:val="en-US"/>
        </w:rPr>
        <w:t xml:space="preserve"> be reduced to a task or a program, it is primarily the nature of the church – a nature that grows out of God’s nature. In the midst of the crisis that the established church of the West experiences, what will remain is a missional fellowship of people who live by, and demonstrates the gospel of the Kingdom of God through being, word and deed. Such was the ecclesiological paradigm of the early church and such should a new paradigm be. This is a matter of finding the right balance between the nature of the church (what the church is), its tasks (ministry; what the church does) and its structure (how the church organizes itself).</w:t>
      </w:r>
    </w:p>
    <w:p w:rsidR="004F24A9" w:rsidRPr="004F24A9" w:rsidRDefault="007E159F" w:rsidP="004F24A9">
      <w:pPr>
        <w:rPr>
          <w:rFonts w:ascii="Times New Roman" w:hAnsi="Times New Roman" w:cs="Times New Roman"/>
          <w:sz w:val="24"/>
          <w:szCs w:val="24"/>
          <w:lang w:val="en-US"/>
        </w:rPr>
      </w:pPr>
      <w:r>
        <w:rPr>
          <w:rFonts w:ascii="Times New Roman" w:hAnsi="Times New Roman" w:cs="Times New Roman"/>
          <w:sz w:val="24"/>
          <w:szCs w:val="24"/>
          <w:lang w:val="en-US"/>
        </w:rPr>
        <w:tab/>
      </w:r>
      <w:r w:rsidR="001D76A8">
        <w:rPr>
          <w:rFonts w:ascii="Times New Roman" w:hAnsi="Times New Roman" w:cs="Times New Roman"/>
          <w:sz w:val="24"/>
          <w:szCs w:val="24"/>
          <w:lang w:val="en-US"/>
        </w:rPr>
        <w:t>T</w:t>
      </w:r>
      <w:r w:rsidR="004F24A9" w:rsidRPr="004F24A9">
        <w:rPr>
          <w:rFonts w:ascii="Times New Roman" w:hAnsi="Times New Roman" w:cs="Times New Roman"/>
          <w:sz w:val="24"/>
          <w:szCs w:val="24"/>
          <w:lang w:val="en-US"/>
        </w:rPr>
        <w:t>he task is not to invent a number of mission programs to attract new churchgoers. Instead we are challenged to be what the church has always been: people of flesh and blood carrying the reality of the gospel within them, communicating it through missional being and action. For that reason, it is likely, that the famous, but seldom realized, priesthood of all believers will become the basic church and mission structure. Together with this structure one could hope for a rediscovery of the gifts of the Spirit</w:t>
      </w:r>
      <w:r w:rsidR="001D76A8">
        <w:rPr>
          <w:rFonts w:ascii="Times New Roman" w:hAnsi="Times New Roman" w:cs="Times New Roman"/>
          <w:sz w:val="24"/>
          <w:szCs w:val="24"/>
          <w:lang w:val="en-US"/>
        </w:rPr>
        <w:t>,</w:t>
      </w:r>
      <w:r w:rsidR="004F24A9" w:rsidRPr="004F24A9">
        <w:rPr>
          <w:rFonts w:ascii="Times New Roman" w:hAnsi="Times New Roman" w:cs="Times New Roman"/>
          <w:sz w:val="24"/>
          <w:szCs w:val="24"/>
          <w:lang w:val="en-US"/>
        </w:rPr>
        <w:t xml:space="preserve"> in a broad biblical </w:t>
      </w:r>
      <w:r w:rsidR="001D76A8">
        <w:rPr>
          <w:rFonts w:ascii="Times New Roman" w:hAnsi="Times New Roman" w:cs="Times New Roman"/>
          <w:sz w:val="24"/>
          <w:szCs w:val="24"/>
          <w:lang w:val="en-US"/>
        </w:rPr>
        <w:t>perspective</w:t>
      </w:r>
      <w:r w:rsidR="004F24A9" w:rsidRPr="004F24A9">
        <w:rPr>
          <w:rFonts w:ascii="Times New Roman" w:hAnsi="Times New Roman" w:cs="Times New Roman"/>
          <w:sz w:val="24"/>
          <w:szCs w:val="24"/>
          <w:lang w:val="en-US"/>
        </w:rPr>
        <w:t>, as that which equips the missionary congregation in a post-modern reality.</w:t>
      </w:r>
      <w:r w:rsidR="001D76A8">
        <w:rPr>
          <w:rFonts w:ascii="Times New Roman" w:hAnsi="Times New Roman" w:cs="Times New Roman"/>
          <w:sz w:val="24"/>
          <w:szCs w:val="24"/>
          <w:lang w:val="en-US"/>
        </w:rPr>
        <w:t xml:space="preserve"> O</w:t>
      </w:r>
      <w:r w:rsidR="004F24A9" w:rsidRPr="004F24A9">
        <w:rPr>
          <w:rFonts w:ascii="Times New Roman" w:hAnsi="Times New Roman" w:cs="Times New Roman"/>
          <w:sz w:val="24"/>
          <w:szCs w:val="24"/>
          <w:lang w:val="en-US"/>
        </w:rPr>
        <w:t xml:space="preserve">ur ability to be magnets </w:t>
      </w:r>
      <w:r w:rsidR="004F24A9" w:rsidRPr="004F24A9">
        <w:rPr>
          <w:rFonts w:ascii="Times New Roman" w:hAnsi="Times New Roman" w:cs="Times New Roman"/>
          <w:sz w:val="24"/>
          <w:szCs w:val="24"/>
          <w:lang w:val="en-US"/>
        </w:rPr>
        <w:lastRenderedPageBreak/>
        <w:t xml:space="preserve">attracting people to Christ becomes important, as it is in our sister churches </w:t>
      </w:r>
      <w:r w:rsidR="00BC0911">
        <w:rPr>
          <w:rFonts w:ascii="Times New Roman" w:hAnsi="Times New Roman" w:cs="Times New Roman"/>
          <w:sz w:val="24"/>
          <w:szCs w:val="24"/>
          <w:lang w:val="en-US"/>
        </w:rPr>
        <w:t>in the Global South</w:t>
      </w:r>
      <w:r w:rsidR="004F24A9" w:rsidRPr="004F24A9">
        <w:rPr>
          <w:rFonts w:ascii="Times New Roman" w:hAnsi="Times New Roman" w:cs="Times New Roman"/>
          <w:sz w:val="24"/>
          <w:szCs w:val="24"/>
          <w:lang w:val="en-US"/>
        </w:rPr>
        <w:t xml:space="preserve">. </w:t>
      </w:r>
      <w:r w:rsidR="00BC0911">
        <w:rPr>
          <w:rFonts w:ascii="Times New Roman" w:hAnsi="Times New Roman" w:cs="Times New Roman"/>
          <w:sz w:val="24"/>
          <w:szCs w:val="24"/>
          <w:lang w:val="en-US"/>
        </w:rPr>
        <w:t>A</w:t>
      </w:r>
      <w:r w:rsidR="004F24A9" w:rsidRPr="004F24A9">
        <w:rPr>
          <w:rFonts w:ascii="Times New Roman" w:hAnsi="Times New Roman" w:cs="Times New Roman"/>
          <w:sz w:val="24"/>
          <w:szCs w:val="24"/>
          <w:lang w:val="en-US"/>
        </w:rPr>
        <w:t xml:space="preserve"> missional church </w:t>
      </w:r>
      <w:r w:rsidR="00BC0911">
        <w:rPr>
          <w:rFonts w:ascii="Times New Roman" w:hAnsi="Times New Roman" w:cs="Times New Roman"/>
          <w:sz w:val="24"/>
          <w:szCs w:val="24"/>
          <w:lang w:val="en-US"/>
        </w:rPr>
        <w:t>will therefore often</w:t>
      </w:r>
      <w:r w:rsidR="004F24A9" w:rsidRPr="004F24A9">
        <w:rPr>
          <w:rFonts w:ascii="Times New Roman" w:hAnsi="Times New Roman" w:cs="Times New Roman"/>
          <w:sz w:val="24"/>
          <w:szCs w:val="24"/>
          <w:lang w:val="en-US"/>
        </w:rPr>
        <w:t xml:space="preserve"> emphasize meditation, spirituality, presence, genuineness and lifestyle. Modelled on our brothers and sisters in the South and East, we </w:t>
      </w:r>
      <w:r w:rsidR="00BC0911">
        <w:rPr>
          <w:rFonts w:ascii="Times New Roman" w:hAnsi="Times New Roman" w:cs="Times New Roman"/>
          <w:sz w:val="24"/>
          <w:szCs w:val="24"/>
          <w:lang w:val="en-US"/>
        </w:rPr>
        <w:t>may</w:t>
      </w:r>
      <w:r w:rsidR="004F24A9" w:rsidRPr="004F24A9">
        <w:rPr>
          <w:rFonts w:ascii="Times New Roman" w:hAnsi="Times New Roman" w:cs="Times New Roman"/>
          <w:sz w:val="24"/>
          <w:szCs w:val="24"/>
          <w:lang w:val="en-US"/>
        </w:rPr>
        <w:t xml:space="preserve"> in a new way become personal carriers of the spiritual reality the world longs for. Before becoming centrifugal we </w:t>
      </w:r>
      <w:r w:rsidR="00BC0911">
        <w:rPr>
          <w:rFonts w:ascii="Times New Roman" w:hAnsi="Times New Roman" w:cs="Times New Roman"/>
          <w:sz w:val="24"/>
          <w:szCs w:val="24"/>
          <w:lang w:val="en-US"/>
        </w:rPr>
        <w:t>need to</w:t>
      </w:r>
      <w:r w:rsidR="004F24A9" w:rsidRPr="004F24A9">
        <w:rPr>
          <w:rFonts w:ascii="Times New Roman" w:hAnsi="Times New Roman" w:cs="Times New Roman"/>
          <w:sz w:val="24"/>
          <w:szCs w:val="24"/>
          <w:lang w:val="en-US"/>
        </w:rPr>
        <w:t xml:space="preserve"> return to the </w:t>
      </w:r>
      <w:proofErr w:type="spellStart"/>
      <w:r w:rsidR="004F24A9" w:rsidRPr="004F24A9">
        <w:rPr>
          <w:rFonts w:ascii="Times New Roman" w:hAnsi="Times New Roman" w:cs="Times New Roman"/>
          <w:sz w:val="24"/>
          <w:szCs w:val="24"/>
          <w:lang w:val="en-US"/>
        </w:rPr>
        <w:t>centre</w:t>
      </w:r>
      <w:proofErr w:type="spellEnd"/>
      <w:r w:rsidR="004F24A9" w:rsidRPr="004F24A9">
        <w:rPr>
          <w:rFonts w:ascii="Times New Roman" w:hAnsi="Times New Roman" w:cs="Times New Roman"/>
          <w:sz w:val="24"/>
          <w:szCs w:val="24"/>
          <w:lang w:val="en-US"/>
        </w:rPr>
        <w:t xml:space="preserve"> – to live centripetally.</w:t>
      </w:r>
    </w:p>
    <w:p w:rsidR="004F24A9" w:rsidRDefault="004F24A9" w:rsidP="004F24A9">
      <w:pPr>
        <w:rPr>
          <w:rFonts w:ascii="Times New Roman" w:hAnsi="Times New Roman" w:cs="Times New Roman"/>
          <w:sz w:val="24"/>
          <w:szCs w:val="24"/>
          <w:lang w:val="en-US"/>
        </w:rPr>
      </w:pPr>
      <w:r w:rsidRPr="004F24A9">
        <w:rPr>
          <w:rFonts w:ascii="Times New Roman" w:hAnsi="Times New Roman" w:cs="Times New Roman"/>
          <w:sz w:val="24"/>
          <w:szCs w:val="24"/>
          <w:lang w:val="en-US"/>
        </w:rPr>
        <w:tab/>
        <w:t xml:space="preserve">And when going out, our primary task is </w:t>
      </w:r>
      <w:r w:rsidRPr="00BC0911">
        <w:rPr>
          <w:rFonts w:ascii="Times New Roman" w:hAnsi="Times New Roman" w:cs="Times New Roman"/>
          <w:i/>
          <w:sz w:val="24"/>
          <w:szCs w:val="24"/>
          <w:lang w:val="en-US"/>
        </w:rPr>
        <w:t>to be witnesses</w:t>
      </w:r>
      <w:r w:rsidRPr="004F24A9">
        <w:rPr>
          <w:rFonts w:ascii="Times New Roman" w:hAnsi="Times New Roman" w:cs="Times New Roman"/>
          <w:sz w:val="24"/>
          <w:szCs w:val="24"/>
          <w:lang w:val="en-US"/>
        </w:rPr>
        <w:t xml:space="preserve">. </w:t>
      </w:r>
      <w:r w:rsidR="00BC0911">
        <w:rPr>
          <w:rFonts w:ascii="Times New Roman" w:hAnsi="Times New Roman" w:cs="Times New Roman"/>
          <w:sz w:val="24"/>
          <w:szCs w:val="24"/>
          <w:lang w:val="en-US"/>
        </w:rPr>
        <w:t>T</w:t>
      </w:r>
      <w:r w:rsidRPr="004F24A9">
        <w:rPr>
          <w:rFonts w:ascii="Times New Roman" w:hAnsi="Times New Roman" w:cs="Times New Roman"/>
          <w:sz w:val="24"/>
          <w:szCs w:val="24"/>
          <w:lang w:val="en-US"/>
        </w:rPr>
        <w:t>he church’s missional call, according to the NT, is to be witn</w:t>
      </w:r>
      <w:r w:rsidR="007E159F">
        <w:rPr>
          <w:rFonts w:ascii="Times New Roman" w:hAnsi="Times New Roman" w:cs="Times New Roman"/>
          <w:sz w:val="24"/>
          <w:szCs w:val="24"/>
          <w:lang w:val="en-US"/>
        </w:rPr>
        <w:t xml:space="preserve">esses. Mission is witness. </w:t>
      </w:r>
      <w:proofErr w:type="spellStart"/>
      <w:r w:rsidR="007E159F" w:rsidRPr="00BC0911">
        <w:rPr>
          <w:rFonts w:ascii="Times New Roman" w:hAnsi="Times New Roman" w:cs="Times New Roman"/>
          <w:i/>
          <w:sz w:val="24"/>
          <w:szCs w:val="24"/>
          <w:lang w:val="en-US"/>
        </w:rPr>
        <w:t>Martu</w:t>
      </w:r>
      <w:r w:rsidRPr="00BC0911">
        <w:rPr>
          <w:rFonts w:ascii="Times New Roman" w:hAnsi="Times New Roman" w:cs="Times New Roman"/>
          <w:i/>
          <w:sz w:val="24"/>
          <w:szCs w:val="24"/>
          <w:lang w:val="en-US"/>
        </w:rPr>
        <w:t>ria</w:t>
      </w:r>
      <w:proofErr w:type="spellEnd"/>
      <w:r w:rsidRPr="00BC0911">
        <w:rPr>
          <w:rFonts w:ascii="Times New Roman" w:hAnsi="Times New Roman" w:cs="Times New Roman"/>
          <w:i/>
          <w:sz w:val="24"/>
          <w:szCs w:val="24"/>
          <w:lang w:val="en-US"/>
        </w:rPr>
        <w:t xml:space="preserve"> is the sum of kerygma, </w:t>
      </w:r>
      <w:proofErr w:type="spellStart"/>
      <w:r w:rsidRPr="00BC0911">
        <w:rPr>
          <w:rFonts w:ascii="Times New Roman" w:hAnsi="Times New Roman" w:cs="Times New Roman"/>
          <w:i/>
          <w:sz w:val="24"/>
          <w:szCs w:val="24"/>
          <w:lang w:val="en-US"/>
        </w:rPr>
        <w:t>koinonia</w:t>
      </w:r>
      <w:proofErr w:type="spellEnd"/>
      <w:r w:rsidR="00BC0911">
        <w:rPr>
          <w:rFonts w:ascii="Times New Roman" w:hAnsi="Times New Roman" w:cs="Times New Roman"/>
          <w:i/>
          <w:sz w:val="24"/>
          <w:szCs w:val="24"/>
          <w:lang w:val="en-US"/>
        </w:rPr>
        <w:t xml:space="preserve">, </w:t>
      </w:r>
      <w:proofErr w:type="spellStart"/>
      <w:r w:rsidR="00BC0911">
        <w:rPr>
          <w:rFonts w:ascii="Times New Roman" w:hAnsi="Times New Roman" w:cs="Times New Roman"/>
          <w:i/>
          <w:sz w:val="24"/>
          <w:szCs w:val="24"/>
          <w:lang w:val="en-US"/>
        </w:rPr>
        <w:t>leitourgia</w:t>
      </w:r>
      <w:proofErr w:type="spellEnd"/>
      <w:r w:rsidRPr="00BC0911">
        <w:rPr>
          <w:rFonts w:ascii="Times New Roman" w:hAnsi="Times New Roman" w:cs="Times New Roman"/>
          <w:i/>
          <w:sz w:val="24"/>
          <w:szCs w:val="24"/>
          <w:lang w:val="en-US"/>
        </w:rPr>
        <w:t xml:space="preserve"> and </w:t>
      </w:r>
      <w:proofErr w:type="spellStart"/>
      <w:r w:rsidRPr="00BC0911">
        <w:rPr>
          <w:rFonts w:ascii="Times New Roman" w:hAnsi="Times New Roman" w:cs="Times New Roman"/>
          <w:i/>
          <w:sz w:val="24"/>
          <w:szCs w:val="24"/>
          <w:lang w:val="en-US"/>
        </w:rPr>
        <w:t>dia</w:t>
      </w:r>
      <w:r w:rsidR="00537E48" w:rsidRPr="00BC0911">
        <w:rPr>
          <w:rFonts w:ascii="Times New Roman" w:hAnsi="Times New Roman" w:cs="Times New Roman"/>
          <w:i/>
          <w:sz w:val="24"/>
          <w:szCs w:val="24"/>
          <w:lang w:val="en-US"/>
        </w:rPr>
        <w:t>k</w:t>
      </w:r>
      <w:r w:rsidRPr="00BC0911">
        <w:rPr>
          <w:rFonts w:ascii="Times New Roman" w:hAnsi="Times New Roman" w:cs="Times New Roman"/>
          <w:i/>
          <w:sz w:val="24"/>
          <w:szCs w:val="24"/>
          <w:lang w:val="en-US"/>
        </w:rPr>
        <w:t>onia</w:t>
      </w:r>
      <w:proofErr w:type="spellEnd"/>
      <w:r w:rsidRPr="00BC0911">
        <w:rPr>
          <w:rFonts w:ascii="Times New Roman" w:hAnsi="Times New Roman" w:cs="Times New Roman"/>
          <w:i/>
          <w:sz w:val="24"/>
          <w:szCs w:val="24"/>
          <w:lang w:val="en-US"/>
        </w:rPr>
        <w:t xml:space="preserve"> </w:t>
      </w:r>
      <w:r w:rsidRPr="004F24A9">
        <w:rPr>
          <w:rFonts w:ascii="Times New Roman" w:hAnsi="Times New Roman" w:cs="Times New Roman"/>
          <w:sz w:val="24"/>
          <w:szCs w:val="24"/>
          <w:lang w:val="en-US"/>
        </w:rPr>
        <w:t xml:space="preserve">– all </w:t>
      </w:r>
      <w:r w:rsidR="00BC0911">
        <w:rPr>
          <w:rFonts w:ascii="Times New Roman" w:hAnsi="Times New Roman" w:cs="Times New Roman"/>
          <w:sz w:val="24"/>
          <w:szCs w:val="24"/>
          <w:lang w:val="en-US"/>
        </w:rPr>
        <w:t>four</w:t>
      </w:r>
      <w:r w:rsidRPr="004F24A9">
        <w:rPr>
          <w:rFonts w:ascii="Times New Roman" w:hAnsi="Times New Roman" w:cs="Times New Roman"/>
          <w:sz w:val="24"/>
          <w:szCs w:val="24"/>
          <w:lang w:val="en-US"/>
        </w:rPr>
        <w:t xml:space="preserve"> of which constitute important dimensions of the witness for which the church is called and sent: “We are using a </w:t>
      </w:r>
      <w:proofErr w:type="spellStart"/>
      <w:r w:rsidRPr="004F24A9">
        <w:rPr>
          <w:rFonts w:ascii="Times New Roman" w:hAnsi="Times New Roman" w:cs="Times New Roman"/>
          <w:sz w:val="24"/>
          <w:szCs w:val="24"/>
          <w:lang w:val="en-US"/>
        </w:rPr>
        <w:t>missiological</w:t>
      </w:r>
      <w:proofErr w:type="spellEnd"/>
      <w:r w:rsidRPr="004F24A9">
        <w:rPr>
          <w:rFonts w:ascii="Times New Roman" w:hAnsi="Times New Roman" w:cs="Times New Roman"/>
          <w:sz w:val="24"/>
          <w:szCs w:val="24"/>
          <w:lang w:val="en-US"/>
        </w:rPr>
        <w:t xml:space="preserve"> hermeneutic when we read the New Testament as the testimony (witness) of witnesses, equipping other witnesses for the common mission of the church”</w:t>
      </w:r>
      <w:r w:rsidR="00BC0911">
        <w:rPr>
          <w:rFonts w:ascii="Times New Roman" w:hAnsi="Times New Roman" w:cs="Times New Roman"/>
          <w:sz w:val="24"/>
          <w:szCs w:val="24"/>
          <w:lang w:val="en-US"/>
        </w:rPr>
        <w:t>.</w:t>
      </w:r>
      <w:r w:rsidR="00BC0911">
        <w:rPr>
          <w:rStyle w:val="Fotnotereferanse"/>
          <w:rFonts w:ascii="Times New Roman" w:hAnsi="Times New Roman" w:cs="Times New Roman"/>
          <w:sz w:val="24"/>
          <w:szCs w:val="24"/>
          <w:lang w:val="en-US"/>
        </w:rPr>
        <w:footnoteReference w:id="42"/>
      </w:r>
      <w:r w:rsidRPr="004F24A9">
        <w:rPr>
          <w:rFonts w:ascii="Times New Roman" w:hAnsi="Times New Roman" w:cs="Times New Roman"/>
          <w:sz w:val="24"/>
          <w:szCs w:val="24"/>
          <w:lang w:val="en-US"/>
        </w:rPr>
        <w:t xml:space="preserve"> Thus, testimony becomes a demonstration through the lives and actions of God’s people to the fact that the Kingdom of God becomes present in the disciples of Jesus Christ. In this way the testimony of the gospel defines the identity, activities and communication that the church has been called to since Pentecost. </w:t>
      </w:r>
    </w:p>
    <w:p w:rsidR="00D2418F" w:rsidRDefault="00D2418F" w:rsidP="004F24A9">
      <w:pPr>
        <w:rPr>
          <w:rFonts w:ascii="Times New Roman" w:hAnsi="Times New Roman" w:cs="Times New Roman"/>
          <w:b/>
          <w:sz w:val="24"/>
          <w:szCs w:val="24"/>
          <w:lang w:val="en-US"/>
        </w:rPr>
      </w:pPr>
      <w:r>
        <w:rPr>
          <w:rFonts w:ascii="Times New Roman" w:hAnsi="Times New Roman" w:cs="Times New Roman"/>
          <w:b/>
          <w:sz w:val="24"/>
          <w:szCs w:val="24"/>
          <w:lang w:val="en-US"/>
        </w:rPr>
        <w:t>Conclusion</w:t>
      </w:r>
    </w:p>
    <w:p w:rsidR="00EA6F11" w:rsidRDefault="00545468" w:rsidP="004F24A9">
      <w:pPr>
        <w:rPr>
          <w:rFonts w:ascii="Times New Roman" w:hAnsi="Times New Roman" w:cs="Times New Roman"/>
          <w:sz w:val="24"/>
          <w:szCs w:val="24"/>
          <w:lang w:val="en-US"/>
        </w:rPr>
      </w:pPr>
      <w:r>
        <w:rPr>
          <w:rFonts w:ascii="Times New Roman" w:hAnsi="Times New Roman" w:cs="Times New Roman"/>
          <w:sz w:val="24"/>
          <w:szCs w:val="24"/>
          <w:lang w:val="en-US"/>
        </w:rPr>
        <w:t>I have in this chapter reflected on biblical and theological foundations for mission and unity from two major perspectives</w:t>
      </w:r>
      <w:r w:rsidR="00143B01">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‘the</w:t>
      </w:r>
      <w:proofErr w:type="spellEnd"/>
      <w:r>
        <w:rPr>
          <w:rFonts w:ascii="Times New Roman" w:hAnsi="Times New Roman" w:cs="Times New Roman"/>
          <w:sz w:val="24"/>
          <w:szCs w:val="24"/>
          <w:lang w:val="en-US"/>
        </w:rPr>
        <w:t xml:space="preserve"> triune God’s mission’ and ‘missional church’. In my treatment I have particularly highlighted the ontological dimensions of unity and mission. </w:t>
      </w:r>
      <w:r w:rsidR="00EA6F11">
        <w:rPr>
          <w:rFonts w:ascii="Times New Roman" w:hAnsi="Times New Roman" w:cs="Times New Roman"/>
          <w:sz w:val="24"/>
          <w:szCs w:val="24"/>
          <w:lang w:val="en-US"/>
        </w:rPr>
        <w:t xml:space="preserve">My point of departure has been the ancient </w:t>
      </w:r>
      <w:proofErr w:type="spellStart"/>
      <w:r w:rsidR="00EA6F11">
        <w:rPr>
          <w:rFonts w:ascii="Times New Roman" w:hAnsi="Times New Roman" w:cs="Times New Roman"/>
          <w:sz w:val="24"/>
          <w:szCs w:val="24"/>
          <w:lang w:val="en-US"/>
        </w:rPr>
        <w:t>trinitarian</w:t>
      </w:r>
      <w:proofErr w:type="spellEnd"/>
      <w:r w:rsidR="00EA6F11">
        <w:rPr>
          <w:rFonts w:ascii="Times New Roman" w:hAnsi="Times New Roman" w:cs="Times New Roman"/>
          <w:sz w:val="24"/>
          <w:szCs w:val="24"/>
          <w:lang w:val="en-US"/>
        </w:rPr>
        <w:t xml:space="preserve"> concept of the </w:t>
      </w:r>
      <w:proofErr w:type="spellStart"/>
      <w:r w:rsidR="00143B01">
        <w:rPr>
          <w:rFonts w:ascii="Times New Roman" w:hAnsi="Times New Roman" w:cs="Times New Roman"/>
          <w:i/>
          <w:sz w:val="24"/>
          <w:szCs w:val="24"/>
          <w:lang w:val="en-US"/>
        </w:rPr>
        <w:t>missio</w:t>
      </w:r>
      <w:proofErr w:type="spellEnd"/>
      <w:r w:rsidR="00EA6F11" w:rsidRPr="00143B01">
        <w:rPr>
          <w:rFonts w:ascii="Times New Roman" w:hAnsi="Times New Roman" w:cs="Times New Roman"/>
          <w:i/>
          <w:sz w:val="24"/>
          <w:szCs w:val="24"/>
          <w:lang w:val="en-US"/>
        </w:rPr>
        <w:t xml:space="preserve"> Dei</w:t>
      </w:r>
      <w:r w:rsidR="00EA6F11">
        <w:rPr>
          <w:rFonts w:ascii="Times New Roman" w:hAnsi="Times New Roman" w:cs="Times New Roman"/>
          <w:sz w:val="24"/>
          <w:szCs w:val="24"/>
          <w:lang w:val="en-US"/>
        </w:rPr>
        <w:t xml:space="preserve">. It was, I believe, this concept which opened up new landscapes for mission in the 1950s (The </w:t>
      </w:r>
      <w:proofErr w:type="spellStart"/>
      <w:r w:rsidR="00EA6F11">
        <w:rPr>
          <w:rFonts w:ascii="Times New Roman" w:hAnsi="Times New Roman" w:cs="Times New Roman"/>
          <w:sz w:val="24"/>
          <w:szCs w:val="24"/>
          <w:lang w:val="en-US"/>
        </w:rPr>
        <w:t>Willingen</w:t>
      </w:r>
      <w:proofErr w:type="spellEnd"/>
      <w:r w:rsidR="00EA6F11">
        <w:rPr>
          <w:rFonts w:ascii="Times New Roman" w:hAnsi="Times New Roman" w:cs="Times New Roman"/>
          <w:sz w:val="24"/>
          <w:szCs w:val="24"/>
          <w:lang w:val="en-US"/>
        </w:rPr>
        <w:t xml:space="preserve"> Conference in 1952) after World War </w:t>
      </w:r>
      <w:r w:rsidR="00143B01">
        <w:rPr>
          <w:rFonts w:ascii="Times New Roman" w:hAnsi="Times New Roman" w:cs="Times New Roman"/>
          <w:sz w:val="24"/>
          <w:szCs w:val="24"/>
          <w:lang w:val="en-US"/>
        </w:rPr>
        <w:t>II</w:t>
      </w:r>
      <w:r w:rsidR="00EA6F11">
        <w:rPr>
          <w:rFonts w:ascii="Times New Roman" w:hAnsi="Times New Roman" w:cs="Times New Roman"/>
          <w:sz w:val="24"/>
          <w:szCs w:val="24"/>
          <w:lang w:val="en-US"/>
        </w:rPr>
        <w:t xml:space="preserve">, the Holocaust and the Maoist takeover in China. </w:t>
      </w:r>
      <w:r w:rsidR="00EA6F11" w:rsidRPr="00EA6F11">
        <w:rPr>
          <w:rFonts w:ascii="Times New Roman" w:hAnsi="Times New Roman" w:cs="Times New Roman"/>
          <w:i/>
          <w:sz w:val="24"/>
          <w:szCs w:val="24"/>
          <w:lang w:val="en-US"/>
        </w:rPr>
        <w:t xml:space="preserve">The </w:t>
      </w:r>
      <w:proofErr w:type="spellStart"/>
      <w:r w:rsidR="00143B01">
        <w:rPr>
          <w:rFonts w:ascii="Times New Roman" w:hAnsi="Times New Roman" w:cs="Times New Roman"/>
          <w:i/>
          <w:sz w:val="24"/>
          <w:szCs w:val="24"/>
          <w:lang w:val="en-US"/>
        </w:rPr>
        <w:t>missio</w:t>
      </w:r>
      <w:proofErr w:type="spellEnd"/>
      <w:r w:rsidR="00EA6F11" w:rsidRPr="00EA6F11">
        <w:rPr>
          <w:rFonts w:ascii="Times New Roman" w:hAnsi="Times New Roman" w:cs="Times New Roman"/>
          <w:i/>
          <w:sz w:val="24"/>
          <w:szCs w:val="24"/>
          <w:lang w:val="en-US"/>
        </w:rPr>
        <w:t xml:space="preserve"> Dei paradigm makes impossible the separation of mission and church. If the church is defined by mission, then the unity of the church and mission are deeply interrelated.</w:t>
      </w:r>
      <w:r w:rsidR="00EA6F11">
        <w:rPr>
          <w:rFonts w:ascii="Times New Roman" w:hAnsi="Times New Roman" w:cs="Times New Roman"/>
          <w:sz w:val="24"/>
          <w:szCs w:val="24"/>
          <w:lang w:val="en-US"/>
        </w:rPr>
        <w:t xml:space="preserve"> </w:t>
      </w:r>
    </w:p>
    <w:p w:rsidR="00D2418F" w:rsidRDefault="00D2418F" w:rsidP="004F24A9">
      <w:pPr>
        <w:rPr>
          <w:rFonts w:ascii="Times New Roman" w:hAnsi="Times New Roman" w:cs="Times New Roman"/>
          <w:sz w:val="24"/>
          <w:szCs w:val="24"/>
          <w:lang w:val="en-US"/>
        </w:rPr>
      </w:pPr>
      <w:r>
        <w:rPr>
          <w:rFonts w:ascii="Times New Roman" w:hAnsi="Times New Roman" w:cs="Times New Roman"/>
          <w:sz w:val="24"/>
          <w:szCs w:val="24"/>
          <w:lang w:val="en-US"/>
        </w:rPr>
        <w:t xml:space="preserve">How may we on the way into the future keep these two interrelated? No doubt, there will be theological and practical </w:t>
      </w:r>
      <w:r w:rsidR="00143B01">
        <w:rPr>
          <w:rFonts w:ascii="Times New Roman" w:hAnsi="Times New Roman" w:cs="Times New Roman"/>
          <w:sz w:val="24"/>
          <w:szCs w:val="24"/>
          <w:lang w:val="en-US"/>
        </w:rPr>
        <w:t xml:space="preserve">hurdles and </w:t>
      </w:r>
      <w:r>
        <w:rPr>
          <w:rFonts w:ascii="Times New Roman" w:hAnsi="Times New Roman" w:cs="Times New Roman"/>
          <w:sz w:val="24"/>
          <w:szCs w:val="24"/>
          <w:lang w:val="en-US"/>
        </w:rPr>
        <w:t xml:space="preserve">issues to </w:t>
      </w:r>
      <w:r w:rsidR="00143B01">
        <w:rPr>
          <w:rFonts w:ascii="Times New Roman" w:hAnsi="Times New Roman" w:cs="Times New Roman"/>
          <w:sz w:val="24"/>
          <w:szCs w:val="24"/>
          <w:lang w:val="en-US"/>
        </w:rPr>
        <w:t>tackle</w:t>
      </w:r>
      <w:r>
        <w:rPr>
          <w:rFonts w:ascii="Times New Roman" w:hAnsi="Times New Roman" w:cs="Times New Roman"/>
          <w:sz w:val="24"/>
          <w:szCs w:val="24"/>
          <w:lang w:val="en-US"/>
        </w:rPr>
        <w:t xml:space="preserve"> and the major actors (</w:t>
      </w:r>
      <w:r w:rsidR="00143B01">
        <w:rPr>
          <w:rFonts w:ascii="Times New Roman" w:hAnsi="Times New Roman" w:cs="Times New Roman"/>
          <w:sz w:val="24"/>
          <w:szCs w:val="24"/>
          <w:lang w:val="en-US"/>
        </w:rPr>
        <w:t xml:space="preserve">Roman </w:t>
      </w:r>
      <w:r>
        <w:rPr>
          <w:rFonts w:ascii="Times New Roman" w:hAnsi="Times New Roman" w:cs="Times New Roman"/>
          <w:sz w:val="24"/>
          <w:szCs w:val="24"/>
          <w:lang w:val="en-US"/>
        </w:rPr>
        <w:t>Catholic, Orthodox, Ecumenical and Evangelical) will continue to explore avenues of convergence</w:t>
      </w:r>
      <w:r w:rsidR="00143B01">
        <w:rPr>
          <w:rFonts w:ascii="Times New Roman" w:hAnsi="Times New Roman" w:cs="Times New Roman"/>
          <w:sz w:val="24"/>
          <w:szCs w:val="24"/>
          <w:lang w:val="en-US"/>
        </w:rPr>
        <w:t>, undoubtedly with church and mission leaders from the Global South expanding and refocusing the global conversation.</w:t>
      </w:r>
    </w:p>
    <w:p w:rsidR="00545468" w:rsidRPr="00545468" w:rsidRDefault="00D2418F" w:rsidP="00545468">
      <w:pPr>
        <w:rPr>
          <w:rFonts w:ascii="Times New Roman" w:hAnsi="Times New Roman" w:cs="Times New Roman"/>
          <w:sz w:val="24"/>
          <w:szCs w:val="24"/>
          <w:lang w:val="en-US"/>
        </w:rPr>
      </w:pPr>
      <w:r>
        <w:rPr>
          <w:rFonts w:ascii="Times New Roman" w:hAnsi="Times New Roman" w:cs="Times New Roman"/>
          <w:sz w:val="24"/>
          <w:szCs w:val="24"/>
          <w:lang w:val="en-US"/>
        </w:rPr>
        <w:t xml:space="preserve">Could ‘spirituality’ be one of the avenues? </w:t>
      </w:r>
      <w:r w:rsidR="00545468" w:rsidRPr="00545468">
        <w:rPr>
          <w:rFonts w:ascii="Times New Roman" w:hAnsi="Times New Roman" w:cs="Times New Roman"/>
          <w:sz w:val="24"/>
          <w:szCs w:val="24"/>
          <w:lang w:val="en-US"/>
        </w:rPr>
        <w:t>In several of the documents and statements from 201</w:t>
      </w:r>
      <w:r>
        <w:rPr>
          <w:rFonts w:ascii="Times New Roman" w:hAnsi="Times New Roman" w:cs="Times New Roman"/>
          <w:sz w:val="24"/>
          <w:szCs w:val="24"/>
          <w:lang w:val="en-US"/>
        </w:rPr>
        <w:t xml:space="preserve">0 spirituality is highlighted, </w:t>
      </w:r>
      <w:r w:rsidR="00545468" w:rsidRPr="00545468">
        <w:rPr>
          <w:rFonts w:ascii="Times New Roman" w:hAnsi="Times New Roman" w:cs="Times New Roman"/>
          <w:sz w:val="24"/>
          <w:szCs w:val="24"/>
          <w:lang w:val="en-US"/>
        </w:rPr>
        <w:t xml:space="preserve">a spirituality that encompasses prayer, worship, Scripture, and the call to live as witnesses in our daily life. </w:t>
      </w:r>
      <w:r>
        <w:rPr>
          <w:rFonts w:ascii="Times New Roman" w:hAnsi="Times New Roman" w:cs="Times New Roman"/>
          <w:sz w:val="24"/>
          <w:szCs w:val="24"/>
          <w:lang w:val="en-US"/>
        </w:rPr>
        <w:t>Could it be that ‘t</w:t>
      </w:r>
      <w:r w:rsidR="00545468" w:rsidRPr="00545468">
        <w:rPr>
          <w:rFonts w:ascii="Times New Roman" w:hAnsi="Times New Roman" w:cs="Times New Roman"/>
          <w:sz w:val="24"/>
          <w:szCs w:val="24"/>
          <w:lang w:val="en-US"/>
        </w:rPr>
        <w:t>ransforming mission</w:t>
      </w:r>
      <w:r>
        <w:rPr>
          <w:rFonts w:ascii="Times New Roman" w:hAnsi="Times New Roman" w:cs="Times New Roman"/>
          <w:sz w:val="24"/>
          <w:szCs w:val="24"/>
          <w:lang w:val="en-US"/>
        </w:rPr>
        <w:t>’ today</w:t>
      </w:r>
      <w:r w:rsidR="00545468" w:rsidRPr="00545468">
        <w:rPr>
          <w:rFonts w:ascii="Times New Roman" w:hAnsi="Times New Roman" w:cs="Times New Roman"/>
          <w:sz w:val="24"/>
          <w:szCs w:val="24"/>
          <w:lang w:val="en-US"/>
        </w:rPr>
        <w:t xml:space="preserve"> is about spirituality</w:t>
      </w:r>
      <w:r>
        <w:rPr>
          <w:rFonts w:ascii="Times New Roman" w:hAnsi="Times New Roman" w:cs="Times New Roman"/>
          <w:sz w:val="24"/>
          <w:szCs w:val="24"/>
          <w:lang w:val="en-US"/>
        </w:rPr>
        <w:t>?</w:t>
      </w:r>
      <w:r w:rsidR="00545468" w:rsidRPr="00545468">
        <w:rPr>
          <w:rFonts w:ascii="Times New Roman" w:hAnsi="Times New Roman" w:cs="Times New Roman"/>
          <w:sz w:val="24"/>
          <w:szCs w:val="24"/>
          <w:lang w:val="en-US"/>
        </w:rPr>
        <w:t xml:space="preserve"> It is the Holy Spirit who makes the dead bones live again. The life of church and mission is the life of God’s Spirit in the world. The sources for this life are to be found in Word and Sacrament. The means of grace transform us into new human beings. This spirituality finds many expressions: Adoration, prayer, meditation, contemplation, spiritual guidance, and equipping God’s people with spiritual gifts. And </w:t>
      </w:r>
      <w:r w:rsidR="00D803F4">
        <w:rPr>
          <w:rFonts w:ascii="Times New Roman" w:hAnsi="Times New Roman" w:cs="Times New Roman"/>
          <w:sz w:val="24"/>
          <w:szCs w:val="24"/>
          <w:lang w:val="en-US"/>
        </w:rPr>
        <w:t xml:space="preserve">let us </w:t>
      </w:r>
      <w:r w:rsidR="00545468" w:rsidRPr="00545468">
        <w:rPr>
          <w:rFonts w:ascii="Times New Roman" w:hAnsi="Times New Roman" w:cs="Times New Roman"/>
          <w:sz w:val="24"/>
          <w:szCs w:val="24"/>
          <w:lang w:val="en-US"/>
        </w:rPr>
        <w:t xml:space="preserve">pay attention to the spiritual yearning among many. Note such signs as the retreat movement, the interest in pilgrimage, the </w:t>
      </w:r>
      <w:proofErr w:type="spellStart"/>
      <w:r w:rsidR="00545468" w:rsidRPr="00545468">
        <w:rPr>
          <w:rFonts w:ascii="Times New Roman" w:hAnsi="Times New Roman" w:cs="Times New Roman"/>
          <w:sz w:val="24"/>
          <w:szCs w:val="24"/>
          <w:lang w:val="en-US"/>
        </w:rPr>
        <w:t>Taize</w:t>
      </w:r>
      <w:proofErr w:type="spellEnd"/>
      <w:r w:rsidR="00545468" w:rsidRPr="00545468">
        <w:rPr>
          <w:rFonts w:ascii="Times New Roman" w:hAnsi="Times New Roman" w:cs="Times New Roman"/>
          <w:sz w:val="24"/>
          <w:szCs w:val="24"/>
          <w:lang w:val="en-US"/>
        </w:rPr>
        <w:t xml:space="preserve"> movement, the </w:t>
      </w:r>
      <w:proofErr w:type="spellStart"/>
      <w:r w:rsidR="00545468" w:rsidRPr="00545468">
        <w:rPr>
          <w:rFonts w:ascii="Times New Roman" w:hAnsi="Times New Roman" w:cs="Times New Roman"/>
          <w:sz w:val="24"/>
          <w:szCs w:val="24"/>
          <w:lang w:val="en-US"/>
        </w:rPr>
        <w:t>Sant’Egidio</w:t>
      </w:r>
      <w:proofErr w:type="spellEnd"/>
      <w:r w:rsidR="00545468" w:rsidRPr="00545468">
        <w:rPr>
          <w:rFonts w:ascii="Times New Roman" w:hAnsi="Times New Roman" w:cs="Times New Roman"/>
          <w:sz w:val="24"/>
          <w:szCs w:val="24"/>
          <w:lang w:val="en-US"/>
        </w:rPr>
        <w:t xml:space="preserve"> movement, </w:t>
      </w:r>
      <w:proofErr w:type="spellStart"/>
      <w:r w:rsidR="00545468" w:rsidRPr="00143B01">
        <w:rPr>
          <w:rFonts w:ascii="Times New Roman" w:hAnsi="Times New Roman" w:cs="Times New Roman"/>
          <w:i/>
          <w:sz w:val="24"/>
          <w:szCs w:val="24"/>
          <w:lang w:val="en-US"/>
        </w:rPr>
        <w:t>lectio</w:t>
      </w:r>
      <w:proofErr w:type="spellEnd"/>
      <w:r w:rsidR="00545468" w:rsidRPr="00143B01">
        <w:rPr>
          <w:rFonts w:ascii="Times New Roman" w:hAnsi="Times New Roman" w:cs="Times New Roman"/>
          <w:i/>
          <w:sz w:val="24"/>
          <w:szCs w:val="24"/>
          <w:lang w:val="en-US"/>
        </w:rPr>
        <w:t xml:space="preserve"> </w:t>
      </w:r>
      <w:proofErr w:type="spellStart"/>
      <w:r w:rsidR="00545468" w:rsidRPr="00143B01">
        <w:rPr>
          <w:rFonts w:ascii="Times New Roman" w:hAnsi="Times New Roman" w:cs="Times New Roman"/>
          <w:i/>
          <w:sz w:val="24"/>
          <w:szCs w:val="24"/>
          <w:lang w:val="en-US"/>
        </w:rPr>
        <w:t>divina</w:t>
      </w:r>
      <w:proofErr w:type="spellEnd"/>
      <w:r w:rsidR="00545468" w:rsidRPr="00545468">
        <w:rPr>
          <w:rFonts w:ascii="Times New Roman" w:hAnsi="Times New Roman" w:cs="Times New Roman"/>
          <w:sz w:val="24"/>
          <w:szCs w:val="24"/>
          <w:lang w:val="en-US"/>
        </w:rPr>
        <w:t xml:space="preserve"> – and do</w:t>
      </w:r>
      <w:r w:rsidR="00143B01">
        <w:rPr>
          <w:rFonts w:ascii="Times New Roman" w:hAnsi="Times New Roman" w:cs="Times New Roman"/>
          <w:sz w:val="24"/>
          <w:szCs w:val="24"/>
          <w:lang w:val="en-US"/>
        </w:rPr>
        <w:t xml:space="preserve"> </w:t>
      </w:r>
      <w:r w:rsidR="00545468" w:rsidRPr="00545468">
        <w:rPr>
          <w:rFonts w:ascii="Times New Roman" w:hAnsi="Times New Roman" w:cs="Times New Roman"/>
          <w:sz w:val="24"/>
          <w:szCs w:val="24"/>
          <w:lang w:val="en-US"/>
        </w:rPr>
        <w:t>n</w:t>
      </w:r>
      <w:r w:rsidR="00143B01">
        <w:rPr>
          <w:rFonts w:ascii="Times New Roman" w:hAnsi="Times New Roman" w:cs="Times New Roman"/>
          <w:sz w:val="24"/>
          <w:szCs w:val="24"/>
          <w:lang w:val="en-US"/>
        </w:rPr>
        <w:t>o</w:t>
      </w:r>
      <w:r w:rsidR="00545468" w:rsidRPr="00545468">
        <w:rPr>
          <w:rFonts w:ascii="Times New Roman" w:hAnsi="Times New Roman" w:cs="Times New Roman"/>
          <w:sz w:val="24"/>
          <w:szCs w:val="24"/>
          <w:lang w:val="en-US"/>
        </w:rPr>
        <w:t xml:space="preserve">t forget </w:t>
      </w:r>
      <w:r w:rsidR="00545468" w:rsidRPr="00545468">
        <w:rPr>
          <w:rFonts w:ascii="Times New Roman" w:hAnsi="Times New Roman" w:cs="Times New Roman"/>
          <w:sz w:val="24"/>
          <w:szCs w:val="24"/>
          <w:lang w:val="en-US"/>
        </w:rPr>
        <w:lastRenderedPageBreak/>
        <w:t xml:space="preserve">to monitor what happens on the borders of Christian communities in the form of new religious movements and a secular spirituality. </w:t>
      </w:r>
      <w:r w:rsidR="00143B01">
        <w:rPr>
          <w:rFonts w:ascii="Times New Roman" w:hAnsi="Times New Roman" w:cs="Times New Roman"/>
          <w:sz w:val="24"/>
          <w:szCs w:val="24"/>
          <w:lang w:val="en-US"/>
        </w:rPr>
        <w:t>W</w:t>
      </w:r>
      <w:r w:rsidR="00D803F4">
        <w:rPr>
          <w:rFonts w:ascii="Times New Roman" w:hAnsi="Times New Roman" w:cs="Times New Roman"/>
          <w:sz w:val="24"/>
          <w:szCs w:val="24"/>
          <w:lang w:val="en-US"/>
        </w:rPr>
        <w:t xml:space="preserve">e need in new ways </w:t>
      </w:r>
      <w:r w:rsidR="00545468" w:rsidRPr="00545468">
        <w:rPr>
          <w:rFonts w:ascii="Times New Roman" w:hAnsi="Times New Roman" w:cs="Times New Roman"/>
          <w:sz w:val="24"/>
          <w:szCs w:val="24"/>
          <w:lang w:val="en-US"/>
        </w:rPr>
        <w:t>to live within the triangle of ‘word’, ‘prayer’, and ‘everyday life’</w:t>
      </w:r>
      <w:r w:rsidR="00D803F4">
        <w:rPr>
          <w:rFonts w:ascii="Times New Roman" w:hAnsi="Times New Roman" w:cs="Times New Roman"/>
          <w:sz w:val="24"/>
          <w:szCs w:val="24"/>
          <w:lang w:val="en-US"/>
        </w:rPr>
        <w:t>?</w:t>
      </w:r>
      <w:r w:rsidR="00545468" w:rsidRPr="00545468">
        <w:rPr>
          <w:rFonts w:ascii="Times New Roman" w:hAnsi="Times New Roman" w:cs="Times New Roman"/>
          <w:sz w:val="24"/>
          <w:szCs w:val="24"/>
          <w:lang w:val="en-US"/>
        </w:rPr>
        <w:t xml:space="preserve"> Many among us live a superficial spiritual life. God’s people need to wake up to God’s power. When He acts, the renewal comes, as Christians in the Global South experience. Learn from them how to live out spirituality in everyday life outside the walls of the church, in a life of incarnation. ‘If the Word does not become flesh (</w:t>
      </w:r>
      <w:proofErr w:type="spellStart"/>
      <w:r w:rsidR="00545468" w:rsidRPr="00143B01">
        <w:rPr>
          <w:rFonts w:ascii="Times New Roman" w:hAnsi="Times New Roman" w:cs="Times New Roman"/>
          <w:i/>
          <w:sz w:val="24"/>
          <w:szCs w:val="24"/>
          <w:lang w:val="en-US"/>
        </w:rPr>
        <w:t>sarx</w:t>
      </w:r>
      <w:proofErr w:type="spellEnd"/>
      <w:r w:rsidR="00545468" w:rsidRPr="00143B01">
        <w:rPr>
          <w:rFonts w:ascii="Times New Roman" w:hAnsi="Times New Roman" w:cs="Times New Roman"/>
          <w:i/>
          <w:sz w:val="24"/>
          <w:szCs w:val="24"/>
          <w:lang w:val="en-US"/>
        </w:rPr>
        <w:t>)</w:t>
      </w:r>
      <w:r w:rsidR="00545468" w:rsidRPr="00545468">
        <w:rPr>
          <w:rFonts w:ascii="Times New Roman" w:hAnsi="Times New Roman" w:cs="Times New Roman"/>
          <w:sz w:val="24"/>
          <w:szCs w:val="24"/>
          <w:lang w:val="en-US"/>
        </w:rPr>
        <w:t xml:space="preserve"> </w:t>
      </w:r>
      <w:r w:rsidR="00143B01">
        <w:rPr>
          <w:rFonts w:ascii="Times New Roman" w:hAnsi="Times New Roman" w:cs="Times New Roman"/>
          <w:sz w:val="24"/>
          <w:szCs w:val="24"/>
          <w:lang w:val="en-US"/>
        </w:rPr>
        <w:t>the church</w:t>
      </w:r>
      <w:r w:rsidR="00545468" w:rsidRPr="00545468">
        <w:rPr>
          <w:rFonts w:ascii="Times New Roman" w:hAnsi="Times New Roman" w:cs="Times New Roman"/>
          <w:sz w:val="24"/>
          <w:szCs w:val="24"/>
          <w:lang w:val="en-US"/>
        </w:rPr>
        <w:t xml:space="preserve"> becomes the </w:t>
      </w:r>
      <w:r w:rsidR="00545468" w:rsidRPr="00143B01">
        <w:rPr>
          <w:rFonts w:ascii="Times New Roman" w:hAnsi="Times New Roman" w:cs="Times New Roman"/>
          <w:i/>
          <w:sz w:val="24"/>
          <w:szCs w:val="24"/>
          <w:lang w:val="en-US"/>
        </w:rPr>
        <w:t>sarcophagus</w:t>
      </w:r>
      <w:r w:rsidR="00545468" w:rsidRPr="00545468">
        <w:rPr>
          <w:rFonts w:ascii="Times New Roman" w:hAnsi="Times New Roman" w:cs="Times New Roman"/>
          <w:sz w:val="24"/>
          <w:szCs w:val="24"/>
          <w:lang w:val="en-US"/>
        </w:rPr>
        <w:t xml:space="preserve"> (the coffin) of the gospel’.</w:t>
      </w:r>
      <w:r w:rsidR="00D803F4">
        <w:rPr>
          <w:rStyle w:val="Fotnotereferanse"/>
          <w:rFonts w:ascii="Times New Roman" w:hAnsi="Times New Roman" w:cs="Times New Roman"/>
          <w:sz w:val="24"/>
          <w:szCs w:val="24"/>
          <w:lang w:val="en-US"/>
        </w:rPr>
        <w:footnoteReference w:id="43"/>
      </w:r>
      <w:r w:rsidR="00545468" w:rsidRPr="00545468">
        <w:rPr>
          <w:rFonts w:ascii="Times New Roman" w:hAnsi="Times New Roman" w:cs="Times New Roman"/>
          <w:sz w:val="24"/>
          <w:szCs w:val="24"/>
          <w:lang w:val="en-US"/>
        </w:rPr>
        <w:t xml:space="preserve"> </w:t>
      </w:r>
    </w:p>
    <w:p w:rsidR="00A204F8" w:rsidRPr="004F24A9" w:rsidRDefault="00A204F8" w:rsidP="00712314">
      <w:pPr>
        <w:rPr>
          <w:rFonts w:ascii="Times New Roman" w:hAnsi="Times New Roman" w:cs="Times New Roman"/>
          <w:sz w:val="24"/>
          <w:szCs w:val="24"/>
          <w:lang w:val="en-US"/>
        </w:rPr>
      </w:pPr>
    </w:p>
    <w:sectPr w:rsidR="00A204F8" w:rsidRPr="004F24A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5497" w:rsidRDefault="00685497" w:rsidP="002A6EC3">
      <w:pPr>
        <w:spacing w:after="0" w:line="240" w:lineRule="auto"/>
      </w:pPr>
      <w:r>
        <w:separator/>
      </w:r>
    </w:p>
  </w:endnote>
  <w:endnote w:type="continuationSeparator" w:id="0">
    <w:p w:rsidR="00685497" w:rsidRDefault="00685497" w:rsidP="002A6E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5497" w:rsidRDefault="00685497" w:rsidP="002A6EC3">
      <w:pPr>
        <w:spacing w:after="0" w:line="240" w:lineRule="auto"/>
      </w:pPr>
      <w:r>
        <w:separator/>
      </w:r>
    </w:p>
  </w:footnote>
  <w:footnote w:type="continuationSeparator" w:id="0">
    <w:p w:rsidR="00685497" w:rsidRDefault="00685497" w:rsidP="002A6EC3">
      <w:pPr>
        <w:spacing w:after="0" w:line="240" w:lineRule="auto"/>
      </w:pPr>
      <w:r>
        <w:continuationSeparator/>
      </w:r>
    </w:p>
  </w:footnote>
  <w:footnote w:id="1">
    <w:p w:rsidR="00881446" w:rsidRPr="00A76EFF" w:rsidRDefault="00881446">
      <w:pPr>
        <w:pStyle w:val="Fotnotetekst"/>
        <w:rPr>
          <w:lang w:val="en-US"/>
        </w:rPr>
      </w:pPr>
      <w:r>
        <w:rPr>
          <w:rStyle w:val="Fotnotereferanse"/>
        </w:rPr>
        <w:footnoteRef/>
      </w:r>
      <w:r w:rsidRPr="00A76EFF">
        <w:rPr>
          <w:lang w:val="en-US"/>
        </w:rPr>
        <w:t xml:space="preserve"> Karl Barth</w:t>
      </w:r>
      <w:r w:rsidR="005163A5">
        <w:rPr>
          <w:lang w:val="en-US"/>
        </w:rPr>
        <w:t xml:space="preserve">, </w:t>
      </w:r>
      <w:r w:rsidR="005163A5">
        <w:rPr>
          <w:i/>
          <w:lang w:val="en-US"/>
        </w:rPr>
        <w:t xml:space="preserve">Church </w:t>
      </w:r>
      <w:proofErr w:type="spellStart"/>
      <w:r w:rsidR="005163A5">
        <w:rPr>
          <w:i/>
          <w:lang w:val="en-US"/>
        </w:rPr>
        <w:t>Dogmatics</w:t>
      </w:r>
      <w:proofErr w:type="spellEnd"/>
      <w:r w:rsidR="005163A5">
        <w:rPr>
          <w:i/>
          <w:lang w:val="en-US"/>
        </w:rPr>
        <w:t xml:space="preserve">, </w:t>
      </w:r>
      <w:r w:rsidR="005163A5">
        <w:rPr>
          <w:lang w:val="en-US"/>
        </w:rPr>
        <w:t>(Edinburgh: T &amp; T Clark, 1961), Volume IV/1, 653-54.</w:t>
      </w:r>
    </w:p>
  </w:footnote>
  <w:footnote w:id="2">
    <w:p w:rsidR="00A76EFF" w:rsidRPr="005163A5" w:rsidRDefault="00A76EFF">
      <w:pPr>
        <w:pStyle w:val="Fotnotetekst"/>
        <w:rPr>
          <w:lang w:val="en-US"/>
        </w:rPr>
      </w:pPr>
      <w:r>
        <w:rPr>
          <w:rStyle w:val="Fotnotereferanse"/>
        </w:rPr>
        <w:footnoteRef/>
      </w:r>
      <w:r w:rsidRPr="005163A5">
        <w:rPr>
          <w:lang w:val="en-US"/>
        </w:rPr>
        <w:t xml:space="preserve"> </w:t>
      </w:r>
      <w:r w:rsidR="005163A5" w:rsidRPr="005163A5">
        <w:rPr>
          <w:lang w:val="en-US"/>
        </w:rPr>
        <w:t xml:space="preserve">Daryl </w:t>
      </w:r>
      <w:proofErr w:type="spellStart"/>
      <w:r w:rsidR="005163A5" w:rsidRPr="005163A5">
        <w:rPr>
          <w:lang w:val="en-US"/>
        </w:rPr>
        <w:t>Balia</w:t>
      </w:r>
      <w:proofErr w:type="spellEnd"/>
      <w:r w:rsidR="005163A5" w:rsidRPr="005163A5">
        <w:rPr>
          <w:lang w:val="en-US"/>
        </w:rPr>
        <w:t xml:space="preserve"> &amp; Kirsteen Kim (eds.)</w:t>
      </w:r>
      <w:r w:rsidR="005163A5">
        <w:rPr>
          <w:lang w:val="en-US"/>
        </w:rPr>
        <w:t xml:space="preserve">, </w:t>
      </w:r>
      <w:r w:rsidR="005163A5">
        <w:rPr>
          <w:i/>
          <w:lang w:val="en-US"/>
        </w:rPr>
        <w:t xml:space="preserve">Edinburgh 2010. Witnessing to Christ Today </w:t>
      </w:r>
      <w:r w:rsidR="005163A5">
        <w:rPr>
          <w:lang w:val="en-US"/>
        </w:rPr>
        <w:t xml:space="preserve">(Oxford: Regnum Books international, 2010), </w:t>
      </w:r>
      <w:r w:rsidRPr="005163A5">
        <w:rPr>
          <w:lang w:val="en-US"/>
        </w:rPr>
        <w:t xml:space="preserve"> 199</w:t>
      </w:r>
      <w:r w:rsidR="005163A5">
        <w:rPr>
          <w:lang w:val="en-US"/>
        </w:rPr>
        <w:t>-221.</w:t>
      </w:r>
    </w:p>
  </w:footnote>
  <w:footnote w:id="3">
    <w:p w:rsidR="00AF7CA7" w:rsidRPr="00A76EFF" w:rsidRDefault="00AF7CA7">
      <w:pPr>
        <w:pStyle w:val="Fotnotetekst"/>
        <w:rPr>
          <w:lang w:val="en-US"/>
        </w:rPr>
      </w:pPr>
      <w:r>
        <w:rPr>
          <w:rStyle w:val="Fotnotereferanse"/>
        </w:rPr>
        <w:footnoteRef/>
      </w:r>
      <w:r w:rsidRPr="00A76EFF">
        <w:rPr>
          <w:lang w:val="en-US"/>
        </w:rPr>
        <w:t xml:space="preserve"> </w:t>
      </w:r>
      <w:r w:rsidR="00DB1363">
        <w:rPr>
          <w:lang w:val="en-US"/>
        </w:rPr>
        <w:t xml:space="preserve">Kirsteen Kim &amp; Andrew Anderson (eds.), </w:t>
      </w:r>
      <w:r w:rsidR="00DB1363">
        <w:rPr>
          <w:i/>
          <w:lang w:val="en-US"/>
        </w:rPr>
        <w:t xml:space="preserve">Edinburgh 2010. Mission Today and Tomorrow </w:t>
      </w:r>
      <w:r w:rsidR="00DB1363">
        <w:rPr>
          <w:lang w:val="en-US"/>
        </w:rPr>
        <w:t>(Oxford: Regnum Books International, 2011), 1.</w:t>
      </w:r>
    </w:p>
  </w:footnote>
  <w:footnote w:id="4">
    <w:p w:rsidR="00AF7CA7" w:rsidRPr="00A76EFF" w:rsidRDefault="00AF7CA7">
      <w:pPr>
        <w:pStyle w:val="Fotnotetekst"/>
        <w:rPr>
          <w:lang w:val="en-US"/>
        </w:rPr>
      </w:pPr>
      <w:r>
        <w:rPr>
          <w:rStyle w:val="Fotnotereferanse"/>
        </w:rPr>
        <w:footnoteRef/>
      </w:r>
      <w:r w:rsidRPr="00A76EFF">
        <w:rPr>
          <w:lang w:val="en-US"/>
        </w:rPr>
        <w:t xml:space="preserve"> </w:t>
      </w:r>
      <w:r w:rsidR="00DB1363">
        <w:rPr>
          <w:lang w:val="en-US"/>
        </w:rPr>
        <w:t xml:space="preserve">Kirsteen </w:t>
      </w:r>
      <w:r w:rsidRPr="00A76EFF">
        <w:rPr>
          <w:lang w:val="en-US"/>
        </w:rPr>
        <w:t>Kim</w:t>
      </w:r>
      <w:r w:rsidR="00DB1363">
        <w:rPr>
          <w:lang w:val="en-US"/>
        </w:rPr>
        <w:t xml:space="preserve">, “Mission in the Twenty-first Century”, in </w:t>
      </w:r>
      <w:r w:rsidR="00DB1363" w:rsidRPr="00DB1363">
        <w:rPr>
          <w:lang w:val="en-US"/>
        </w:rPr>
        <w:t xml:space="preserve">Kirsteen Kim &amp; Andrew Anderson (eds.), </w:t>
      </w:r>
      <w:r w:rsidR="00DB1363" w:rsidRPr="00DB1363">
        <w:rPr>
          <w:i/>
          <w:lang w:val="en-US"/>
        </w:rPr>
        <w:t>Edinburgh 2010. Mission Today and Tomorrow</w:t>
      </w:r>
      <w:r w:rsidR="00DB1363" w:rsidRPr="00DB1363">
        <w:rPr>
          <w:lang w:val="en-US"/>
        </w:rPr>
        <w:t xml:space="preserve"> (Oxford: Regnum Books International</w:t>
      </w:r>
      <w:r w:rsidR="00DB1363">
        <w:rPr>
          <w:lang w:val="en-US"/>
        </w:rPr>
        <w:t>)</w:t>
      </w:r>
      <w:r w:rsidR="00DB1363" w:rsidRPr="00DB1363">
        <w:rPr>
          <w:lang w:val="en-US"/>
        </w:rPr>
        <w:t xml:space="preserve">, </w:t>
      </w:r>
      <w:r w:rsidRPr="00A76EFF">
        <w:rPr>
          <w:lang w:val="en-US"/>
        </w:rPr>
        <w:t>353</w:t>
      </w:r>
      <w:r w:rsidR="00DB1363">
        <w:rPr>
          <w:lang w:val="en-US"/>
        </w:rPr>
        <w:t>f.</w:t>
      </w:r>
    </w:p>
  </w:footnote>
  <w:footnote w:id="5">
    <w:p w:rsidR="00AF7CA7" w:rsidRPr="005163A5" w:rsidRDefault="00AF7CA7">
      <w:pPr>
        <w:pStyle w:val="Fotnotetekst"/>
        <w:rPr>
          <w:lang w:val="en-US"/>
        </w:rPr>
      </w:pPr>
      <w:r>
        <w:rPr>
          <w:rStyle w:val="Fotnotereferanse"/>
        </w:rPr>
        <w:footnoteRef/>
      </w:r>
      <w:r w:rsidRPr="005163A5">
        <w:rPr>
          <w:lang w:val="en-US"/>
        </w:rPr>
        <w:t xml:space="preserve"> </w:t>
      </w:r>
      <w:r w:rsidR="00DB1363">
        <w:rPr>
          <w:lang w:val="en-US"/>
        </w:rPr>
        <w:t>“</w:t>
      </w:r>
      <w:r w:rsidRPr="005163A5">
        <w:rPr>
          <w:lang w:val="en-US"/>
        </w:rPr>
        <w:t xml:space="preserve">New Delhi </w:t>
      </w:r>
      <w:r w:rsidR="00DB1363">
        <w:rPr>
          <w:lang w:val="en-US"/>
        </w:rPr>
        <w:t xml:space="preserve">Section on Unity”, in </w:t>
      </w:r>
      <w:r w:rsidR="00E964B9">
        <w:rPr>
          <w:lang w:val="en-US"/>
        </w:rPr>
        <w:t xml:space="preserve">L. </w:t>
      </w:r>
      <w:proofErr w:type="spellStart"/>
      <w:r w:rsidR="00E964B9">
        <w:rPr>
          <w:lang w:val="en-US"/>
        </w:rPr>
        <w:t>Vischer</w:t>
      </w:r>
      <w:proofErr w:type="spellEnd"/>
      <w:r w:rsidR="00E964B9">
        <w:rPr>
          <w:lang w:val="en-US"/>
        </w:rPr>
        <w:t xml:space="preserve"> (ed.), </w:t>
      </w:r>
      <w:r w:rsidR="00DB1363">
        <w:rPr>
          <w:i/>
          <w:lang w:val="en-US"/>
        </w:rPr>
        <w:t>A Documentary History of the Faith and Order Movement 1927-1963</w:t>
      </w:r>
      <w:r w:rsidR="00E964B9">
        <w:rPr>
          <w:i/>
          <w:lang w:val="en-US"/>
        </w:rPr>
        <w:t xml:space="preserve"> </w:t>
      </w:r>
      <w:r w:rsidR="00E964B9">
        <w:rPr>
          <w:lang w:val="en-US"/>
        </w:rPr>
        <w:t>(St. Louis: Bethany, 1963), 144.</w:t>
      </w:r>
    </w:p>
  </w:footnote>
  <w:footnote w:id="6">
    <w:p w:rsidR="00AF7CA7" w:rsidRPr="005163A5" w:rsidRDefault="00AF7CA7">
      <w:pPr>
        <w:pStyle w:val="Fotnotetekst"/>
        <w:rPr>
          <w:lang w:val="en-US"/>
        </w:rPr>
      </w:pPr>
      <w:r>
        <w:rPr>
          <w:rStyle w:val="Fotnotereferanse"/>
        </w:rPr>
        <w:footnoteRef/>
      </w:r>
      <w:r w:rsidRPr="005163A5">
        <w:rPr>
          <w:lang w:val="en-US"/>
        </w:rPr>
        <w:t xml:space="preserve"> </w:t>
      </w:r>
      <w:r w:rsidR="00E964B9">
        <w:rPr>
          <w:lang w:val="en-US"/>
        </w:rPr>
        <w:t xml:space="preserve">“Mission and Evangelism: An Ecumenical Affirmation”, in </w:t>
      </w:r>
      <w:r w:rsidR="00143B01">
        <w:rPr>
          <w:lang w:val="en-US"/>
        </w:rPr>
        <w:t>Jacques</w:t>
      </w:r>
      <w:r w:rsidR="00E964B9">
        <w:rPr>
          <w:lang w:val="en-US"/>
        </w:rPr>
        <w:t xml:space="preserve"> </w:t>
      </w:r>
      <w:proofErr w:type="spellStart"/>
      <w:r w:rsidRPr="005163A5">
        <w:rPr>
          <w:lang w:val="en-US"/>
        </w:rPr>
        <w:t>Mathhey</w:t>
      </w:r>
      <w:proofErr w:type="spellEnd"/>
      <w:r w:rsidR="00143B01" w:rsidRPr="005163A5">
        <w:rPr>
          <w:lang w:val="en-US"/>
        </w:rPr>
        <w:t>,</w:t>
      </w:r>
      <w:r w:rsidR="00143B01">
        <w:rPr>
          <w:lang w:val="en-US"/>
        </w:rPr>
        <w:t xml:space="preserve"> (</w:t>
      </w:r>
      <w:r w:rsidR="00E964B9">
        <w:rPr>
          <w:lang w:val="en-US"/>
        </w:rPr>
        <w:t xml:space="preserve">ed.), </w:t>
      </w:r>
      <w:r w:rsidR="00E964B9">
        <w:rPr>
          <w:i/>
          <w:lang w:val="en-US"/>
        </w:rPr>
        <w:t xml:space="preserve">You Are the Light of the World. Statements on Mission by the World Council of Churches 1980-2005 </w:t>
      </w:r>
      <w:r w:rsidR="00E964B9">
        <w:rPr>
          <w:lang w:val="en-US"/>
        </w:rPr>
        <w:t xml:space="preserve">(Geneva: WCC Publications, 2005), </w:t>
      </w:r>
      <w:r w:rsidRPr="005163A5">
        <w:rPr>
          <w:lang w:val="en-US"/>
        </w:rPr>
        <w:t xml:space="preserve"> 5</w:t>
      </w:r>
      <w:r w:rsidR="00E964B9">
        <w:rPr>
          <w:lang w:val="en-US"/>
        </w:rPr>
        <w:t>f.</w:t>
      </w:r>
    </w:p>
  </w:footnote>
  <w:footnote w:id="7">
    <w:p w:rsidR="00AF7CA7" w:rsidRPr="005163A5" w:rsidRDefault="00AF7CA7">
      <w:pPr>
        <w:pStyle w:val="Fotnotetekst"/>
        <w:rPr>
          <w:lang w:val="en-US"/>
        </w:rPr>
      </w:pPr>
      <w:r>
        <w:rPr>
          <w:rStyle w:val="Fotnotereferanse"/>
        </w:rPr>
        <w:footnoteRef/>
      </w:r>
      <w:r w:rsidRPr="005163A5">
        <w:rPr>
          <w:lang w:val="en-US"/>
        </w:rPr>
        <w:t xml:space="preserve"> </w:t>
      </w:r>
      <w:r w:rsidR="00A306C3">
        <w:rPr>
          <w:lang w:val="en-US"/>
        </w:rPr>
        <w:t xml:space="preserve">Jooseop Keum (ed.), </w:t>
      </w:r>
      <w:r w:rsidRPr="00A306C3">
        <w:rPr>
          <w:i/>
          <w:lang w:val="en-US"/>
        </w:rPr>
        <w:t>Together towards Life</w:t>
      </w:r>
      <w:r w:rsidR="00A306C3">
        <w:rPr>
          <w:i/>
          <w:lang w:val="en-US"/>
        </w:rPr>
        <w:t xml:space="preserve">. Mission and Evangelism in Changing Landscapes </w:t>
      </w:r>
      <w:r w:rsidR="00A306C3">
        <w:rPr>
          <w:lang w:val="en-US"/>
        </w:rPr>
        <w:t>(Geneva: WCC Publications, 2013)</w:t>
      </w:r>
      <w:r w:rsidRPr="005163A5">
        <w:rPr>
          <w:lang w:val="en-US"/>
        </w:rPr>
        <w:t xml:space="preserve">, </w:t>
      </w:r>
      <w:r w:rsidR="00A306C3">
        <w:rPr>
          <w:lang w:val="en-US"/>
        </w:rPr>
        <w:t>4</w:t>
      </w:r>
      <w:r w:rsidRPr="005163A5">
        <w:rPr>
          <w:lang w:val="en-US"/>
        </w:rPr>
        <w:t>.</w:t>
      </w:r>
    </w:p>
  </w:footnote>
  <w:footnote w:id="8">
    <w:p w:rsidR="00AF7CA7" w:rsidRPr="005163A5" w:rsidRDefault="00AF7CA7">
      <w:pPr>
        <w:pStyle w:val="Fotnotetekst"/>
        <w:rPr>
          <w:lang w:val="en-US"/>
        </w:rPr>
      </w:pPr>
      <w:r>
        <w:rPr>
          <w:rStyle w:val="Fotnotereferanse"/>
        </w:rPr>
        <w:footnoteRef/>
      </w:r>
      <w:r w:rsidRPr="005163A5">
        <w:rPr>
          <w:lang w:val="en-US"/>
        </w:rPr>
        <w:t xml:space="preserve"> </w:t>
      </w:r>
      <w:r w:rsidR="00A306C3">
        <w:rPr>
          <w:i/>
          <w:lang w:val="en-US"/>
        </w:rPr>
        <w:t xml:space="preserve">The Church towards a Common Vision </w:t>
      </w:r>
      <w:r w:rsidR="00A306C3">
        <w:rPr>
          <w:lang w:val="en-US"/>
        </w:rPr>
        <w:t>(Geneva: WCC Publications, 2013), Faith and Order Paper No. 214, 2 &amp;</w:t>
      </w:r>
      <w:r w:rsidRPr="005163A5">
        <w:rPr>
          <w:lang w:val="en-US"/>
        </w:rPr>
        <w:t xml:space="preserve"> 6</w:t>
      </w:r>
      <w:r w:rsidR="00A306C3">
        <w:rPr>
          <w:lang w:val="en-US"/>
        </w:rPr>
        <w:t>.</w:t>
      </w:r>
    </w:p>
  </w:footnote>
  <w:footnote w:id="9">
    <w:p w:rsidR="00AF7CA7" w:rsidRPr="00DB1363" w:rsidRDefault="00AF7CA7">
      <w:pPr>
        <w:pStyle w:val="Fotnotetekst"/>
        <w:rPr>
          <w:lang w:val="en-US"/>
        </w:rPr>
      </w:pPr>
      <w:r>
        <w:rPr>
          <w:rStyle w:val="Fotnotereferanse"/>
        </w:rPr>
        <w:footnoteRef/>
      </w:r>
      <w:r w:rsidRPr="005163A5">
        <w:rPr>
          <w:lang w:val="en-US"/>
        </w:rPr>
        <w:t xml:space="preserve"> </w:t>
      </w:r>
      <w:r w:rsidR="007E4E24">
        <w:rPr>
          <w:lang w:val="en-US"/>
        </w:rPr>
        <w:t xml:space="preserve">John Stott, </w:t>
      </w:r>
      <w:r w:rsidR="007E4E24">
        <w:rPr>
          <w:i/>
          <w:lang w:val="en-US"/>
        </w:rPr>
        <w:t xml:space="preserve">For the Lord We Love </w:t>
      </w:r>
      <w:r w:rsidR="007E4E24">
        <w:rPr>
          <w:lang w:val="en-US"/>
        </w:rPr>
        <w:t>(Glasgow: Lausanne Movement, 2009), 33ff.</w:t>
      </w:r>
    </w:p>
  </w:footnote>
  <w:footnote w:id="10">
    <w:p w:rsidR="00AF7CA7" w:rsidRPr="007E4E24" w:rsidRDefault="00AF7CA7">
      <w:pPr>
        <w:pStyle w:val="Fotnotetekst"/>
        <w:rPr>
          <w:lang w:val="en-US"/>
        </w:rPr>
      </w:pPr>
      <w:r>
        <w:rPr>
          <w:rStyle w:val="Fotnotereferanse"/>
        </w:rPr>
        <w:footnoteRef/>
      </w:r>
      <w:r w:rsidRPr="007E4E24">
        <w:rPr>
          <w:lang w:val="en-US"/>
        </w:rPr>
        <w:t xml:space="preserve"> </w:t>
      </w:r>
      <w:r w:rsidR="007E4E24" w:rsidRPr="007E4E24">
        <w:rPr>
          <w:lang w:val="en-US"/>
        </w:rPr>
        <w:t>J. D. Douglas (ed.)</w:t>
      </w:r>
      <w:r w:rsidR="00BE480A">
        <w:rPr>
          <w:lang w:val="en-US"/>
        </w:rPr>
        <w:t xml:space="preserve">, </w:t>
      </w:r>
      <w:r w:rsidR="00BE480A">
        <w:rPr>
          <w:i/>
          <w:lang w:val="en-US"/>
        </w:rPr>
        <w:t xml:space="preserve">Proclaim Christ until He Comes: Calling the Whole Church to Take the Whole Gospel to the Whole World </w:t>
      </w:r>
      <w:r w:rsidR="00BE480A">
        <w:rPr>
          <w:lang w:val="en-US"/>
        </w:rPr>
        <w:t xml:space="preserve">(Minneapolis: World Wide Publications, 1990), </w:t>
      </w:r>
      <w:r w:rsidR="007E4E24">
        <w:rPr>
          <w:lang w:val="en-US"/>
        </w:rPr>
        <w:t xml:space="preserve"> </w:t>
      </w:r>
      <w:r w:rsidRPr="007E4E24">
        <w:rPr>
          <w:lang w:val="en-US"/>
        </w:rPr>
        <w:t>Manila Ma.</w:t>
      </w:r>
    </w:p>
  </w:footnote>
  <w:footnote w:id="11">
    <w:p w:rsidR="00AF7CA7" w:rsidRPr="00BE480A" w:rsidRDefault="00AF7CA7">
      <w:pPr>
        <w:pStyle w:val="Fotnotetekst"/>
        <w:rPr>
          <w:lang w:val="en-US"/>
        </w:rPr>
      </w:pPr>
      <w:r>
        <w:rPr>
          <w:rStyle w:val="Fotnotereferanse"/>
        </w:rPr>
        <w:footnoteRef/>
      </w:r>
      <w:r w:rsidRPr="00BE480A">
        <w:rPr>
          <w:lang w:val="en-US"/>
        </w:rPr>
        <w:t xml:space="preserve"> </w:t>
      </w:r>
      <w:r w:rsidR="00BE480A" w:rsidRPr="00BE480A">
        <w:rPr>
          <w:i/>
          <w:lang w:val="en-US"/>
        </w:rPr>
        <w:t xml:space="preserve">The Cape Town Commitment. A Confession of Faith and a Call to Action </w:t>
      </w:r>
      <w:r w:rsidR="00BE480A" w:rsidRPr="00BE480A">
        <w:rPr>
          <w:lang w:val="en-US"/>
        </w:rPr>
        <w:t xml:space="preserve">(Massachusetts: The Lausanne Movement, 2011), </w:t>
      </w:r>
      <w:r w:rsidRPr="00BE480A">
        <w:rPr>
          <w:lang w:val="en-US"/>
        </w:rPr>
        <w:t>25</w:t>
      </w:r>
      <w:r w:rsidR="00BE480A" w:rsidRPr="00BE480A">
        <w:rPr>
          <w:lang w:val="en-US"/>
        </w:rPr>
        <w:t>.</w:t>
      </w:r>
    </w:p>
  </w:footnote>
  <w:footnote w:id="12">
    <w:p w:rsidR="00AF7CA7" w:rsidRPr="00BE480A" w:rsidRDefault="00AF7CA7">
      <w:pPr>
        <w:pStyle w:val="Fotnotetekst"/>
        <w:rPr>
          <w:lang w:val="en-US"/>
        </w:rPr>
      </w:pPr>
      <w:r>
        <w:rPr>
          <w:rStyle w:val="Fotnotereferanse"/>
        </w:rPr>
        <w:footnoteRef/>
      </w:r>
      <w:r w:rsidR="00BE480A" w:rsidRPr="00BE480A">
        <w:rPr>
          <w:i/>
          <w:lang w:val="en-US"/>
        </w:rPr>
        <w:t>The Cape Town Commitment</w:t>
      </w:r>
      <w:r w:rsidR="00BE480A">
        <w:rPr>
          <w:i/>
          <w:lang w:val="en-US"/>
        </w:rPr>
        <w:t>,</w:t>
      </w:r>
      <w:r w:rsidR="00BE480A">
        <w:rPr>
          <w:lang w:val="en-US"/>
        </w:rPr>
        <w:t xml:space="preserve"> </w:t>
      </w:r>
      <w:r w:rsidRPr="00BE480A">
        <w:rPr>
          <w:lang w:val="en-US"/>
        </w:rPr>
        <w:t>65f</w:t>
      </w:r>
      <w:r w:rsidR="00BE480A">
        <w:rPr>
          <w:lang w:val="en-US"/>
        </w:rPr>
        <w:t>.</w:t>
      </w:r>
    </w:p>
  </w:footnote>
  <w:footnote w:id="13">
    <w:p w:rsidR="00AF7CA7" w:rsidRPr="00917F90" w:rsidRDefault="00AF7CA7">
      <w:pPr>
        <w:pStyle w:val="Fotnotetekst"/>
        <w:rPr>
          <w:lang w:val="en-US"/>
        </w:rPr>
      </w:pPr>
      <w:r>
        <w:rPr>
          <w:rStyle w:val="Fotnotereferanse"/>
        </w:rPr>
        <w:footnoteRef/>
      </w:r>
      <w:r w:rsidRPr="00917F90">
        <w:rPr>
          <w:lang w:val="en-US"/>
        </w:rPr>
        <w:t xml:space="preserve"> </w:t>
      </w:r>
      <w:r w:rsidR="00917F90" w:rsidRPr="00917F90">
        <w:rPr>
          <w:lang w:val="en-US"/>
        </w:rPr>
        <w:t xml:space="preserve">See </w:t>
      </w:r>
      <w:r w:rsidRPr="00917F90">
        <w:rPr>
          <w:lang w:val="en-US"/>
        </w:rPr>
        <w:t>Vel</w:t>
      </w:r>
      <w:r w:rsidR="00917F90">
        <w:rPr>
          <w:lang w:val="en-US"/>
        </w:rPr>
        <w:t>i</w:t>
      </w:r>
      <w:r w:rsidRPr="00917F90">
        <w:rPr>
          <w:lang w:val="en-US"/>
        </w:rPr>
        <w:t>-</w:t>
      </w:r>
      <w:r w:rsidR="00917F90" w:rsidRPr="00917F90">
        <w:rPr>
          <w:lang w:val="en-US"/>
        </w:rPr>
        <w:t>M</w:t>
      </w:r>
      <w:r w:rsidRPr="00917F90">
        <w:rPr>
          <w:lang w:val="en-US"/>
        </w:rPr>
        <w:t>a</w:t>
      </w:r>
      <w:r w:rsidR="00917F90" w:rsidRPr="00917F90">
        <w:rPr>
          <w:lang w:val="en-US"/>
        </w:rPr>
        <w:t>t</w:t>
      </w:r>
      <w:r w:rsidRPr="00917F90">
        <w:rPr>
          <w:lang w:val="en-US"/>
        </w:rPr>
        <w:t xml:space="preserve">ti </w:t>
      </w:r>
      <w:proofErr w:type="spellStart"/>
      <w:r w:rsidR="00917F90" w:rsidRPr="00917F90">
        <w:rPr>
          <w:lang w:val="en-US"/>
        </w:rPr>
        <w:t>Kärkkäinen</w:t>
      </w:r>
      <w:proofErr w:type="spellEnd"/>
      <w:r w:rsidR="00917F90" w:rsidRPr="00917F90">
        <w:rPr>
          <w:lang w:val="en-US"/>
        </w:rPr>
        <w:t xml:space="preserve">, </w:t>
      </w:r>
      <w:r w:rsidR="00917F90" w:rsidRPr="00917F90">
        <w:rPr>
          <w:i/>
          <w:lang w:val="en-US"/>
        </w:rPr>
        <w:t xml:space="preserve">An Introduction to Ecclesiology </w:t>
      </w:r>
      <w:r w:rsidR="00917F90" w:rsidRPr="00917F90">
        <w:rPr>
          <w:lang w:val="en-US"/>
        </w:rPr>
        <w:t>(Downers Grove</w:t>
      </w:r>
      <w:r w:rsidR="00143B01">
        <w:rPr>
          <w:lang w:val="en-US"/>
        </w:rPr>
        <w:t xml:space="preserve">: </w:t>
      </w:r>
      <w:proofErr w:type="spellStart"/>
      <w:r w:rsidR="00143B01">
        <w:rPr>
          <w:lang w:val="en-US"/>
        </w:rPr>
        <w:t>InterVar</w:t>
      </w:r>
      <w:r w:rsidR="00917F90">
        <w:rPr>
          <w:lang w:val="en-US"/>
        </w:rPr>
        <w:t>sity</w:t>
      </w:r>
      <w:proofErr w:type="spellEnd"/>
      <w:r w:rsidR="00917F90">
        <w:rPr>
          <w:lang w:val="en-US"/>
        </w:rPr>
        <w:t xml:space="preserve"> Press, 2002), </w:t>
      </w:r>
      <w:r w:rsidRPr="00917F90">
        <w:rPr>
          <w:lang w:val="en-US"/>
        </w:rPr>
        <w:t>28f</w:t>
      </w:r>
      <w:r w:rsidR="00917F90">
        <w:rPr>
          <w:lang w:val="en-US"/>
        </w:rPr>
        <w:t>.</w:t>
      </w:r>
    </w:p>
  </w:footnote>
  <w:footnote w:id="14">
    <w:p w:rsidR="00AF7CA7" w:rsidRPr="00917F90" w:rsidRDefault="00AF7CA7">
      <w:pPr>
        <w:pStyle w:val="Fotnotetekst"/>
        <w:rPr>
          <w:lang w:val="en-US"/>
        </w:rPr>
      </w:pPr>
      <w:r>
        <w:rPr>
          <w:rStyle w:val="Fotnotereferanse"/>
        </w:rPr>
        <w:footnoteRef/>
      </w:r>
      <w:r w:rsidRPr="00917F90">
        <w:rPr>
          <w:lang w:val="en-US"/>
        </w:rPr>
        <w:t xml:space="preserve"> </w:t>
      </w:r>
      <w:r w:rsidR="00917F90" w:rsidRPr="00917F90">
        <w:rPr>
          <w:lang w:val="en-US"/>
        </w:rPr>
        <w:t xml:space="preserve">Hans Kung, </w:t>
      </w:r>
      <w:r w:rsidR="00917F90" w:rsidRPr="00917F90">
        <w:rPr>
          <w:i/>
          <w:lang w:val="en-US"/>
        </w:rPr>
        <w:t xml:space="preserve">The Church </w:t>
      </w:r>
      <w:r w:rsidR="00917F90" w:rsidRPr="00917F90">
        <w:rPr>
          <w:lang w:val="en-US"/>
        </w:rPr>
        <w:t xml:space="preserve">(New York: Image Books, 1976), </w:t>
      </w:r>
      <w:r w:rsidR="008B71F1">
        <w:rPr>
          <w:lang w:val="en-US"/>
        </w:rPr>
        <w:t xml:space="preserve"> 353.</w:t>
      </w:r>
    </w:p>
  </w:footnote>
  <w:footnote w:id="15">
    <w:p w:rsidR="00AF7CA7" w:rsidRPr="008B71F1" w:rsidRDefault="00AF7CA7">
      <w:pPr>
        <w:pStyle w:val="Fotnotetekst"/>
        <w:rPr>
          <w:lang w:val="en-US"/>
        </w:rPr>
      </w:pPr>
      <w:r>
        <w:rPr>
          <w:rStyle w:val="Fotnotereferanse"/>
        </w:rPr>
        <w:footnoteRef/>
      </w:r>
      <w:r w:rsidRPr="008B71F1">
        <w:rPr>
          <w:lang w:val="en-US"/>
        </w:rPr>
        <w:t xml:space="preserve"> </w:t>
      </w:r>
      <w:r w:rsidR="008B71F1" w:rsidRPr="008B71F1">
        <w:rPr>
          <w:lang w:val="en-US"/>
        </w:rPr>
        <w:t xml:space="preserve">Veli-Matti </w:t>
      </w:r>
      <w:proofErr w:type="spellStart"/>
      <w:r w:rsidR="008B71F1" w:rsidRPr="008B71F1">
        <w:rPr>
          <w:lang w:val="en-US"/>
        </w:rPr>
        <w:t>Kärkkäinen</w:t>
      </w:r>
      <w:proofErr w:type="spellEnd"/>
      <w:r w:rsidR="008B71F1" w:rsidRPr="008B71F1">
        <w:rPr>
          <w:lang w:val="en-US"/>
        </w:rPr>
        <w:t xml:space="preserve">, </w:t>
      </w:r>
      <w:r w:rsidR="008B71F1" w:rsidRPr="008B71F1">
        <w:rPr>
          <w:i/>
          <w:lang w:val="en-US"/>
        </w:rPr>
        <w:t>An Introduction to Ecclesiology</w:t>
      </w:r>
      <w:r w:rsidR="008B71F1">
        <w:rPr>
          <w:i/>
          <w:lang w:val="en-US"/>
        </w:rPr>
        <w:t>,</w:t>
      </w:r>
      <w:r w:rsidR="008B71F1" w:rsidRPr="008B71F1">
        <w:rPr>
          <w:lang w:val="en-US"/>
        </w:rPr>
        <w:t xml:space="preserve"> </w:t>
      </w:r>
      <w:r w:rsidRPr="008B71F1">
        <w:rPr>
          <w:lang w:val="en-US"/>
        </w:rPr>
        <w:t>22</w:t>
      </w:r>
      <w:r w:rsidR="008B71F1">
        <w:rPr>
          <w:lang w:val="en-US"/>
        </w:rPr>
        <w:t>.</w:t>
      </w:r>
    </w:p>
  </w:footnote>
  <w:footnote w:id="16">
    <w:p w:rsidR="00AF7CA7" w:rsidRPr="008B71F1" w:rsidRDefault="00AF7CA7">
      <w:pPr>
        <w:pStyle w:val="Fotnotetekst"/>
        <w:rPr>
          <w:lang w:val="en-US"/>
        </w:rPr>
      </w:pPr>
      <w:r>
        <w:rPr>
          <w:rStyle w:val="Fotnotereferanse"/>
        </w:rPr>
        <w:footnoteRef/>
      </w:r>
      <w:r w:rsidRPr="008B71F1">
        <w:rPr>
          <w:lang w:val="en-US"/>
        </w:rPr>
        <w:t xml:space="preserve"> </w:t>
      </w:r>
      <w:r w:rsidR="008B71F1" w:rsidRPr="008B71F1">
        <w:rPr>
          <w:lang w:val="en-US"/>
        </w:rPr>
        <w:t xml:space="preserve">Veli-Matti </w:t>
      </w:r>
      <w:proofErr w:type="spellStart"/>
      <w:r w:rsidR="008B71F1" w:rsidRPr="008B71F1">
        <w:rPr>
          <w:lang w:val="en-US"/>
        </w:rPr>
        <w:t>Kärkkäinen</w:t>
      </w:r>
      <w:proofErr w:type="spellEnd"/>
      <w:r w:rsidR="008B71F1" w:rsidRPr="008B71F1">
        <w:rPr>
          <w:lang w:val="en-US"/>
        </w:rPr>
        <w:t xml:space="preserve">, </w:t>
      </w:r>
      <w:r w:rsidR="008B71F1" w:rsidRPr="008B71F1">
        <w:rPr>
          <w:i/>
          <w:lang w:val="en-US"/>
        </w:rPr>
        <w:t>An Introduction to Ecclesiology</w:t>
      </w:r>
      <w:r w:rsidR="008B71F1">
        <w:rPr>
          <w:i/>
          <w:lang w:val="en-US"/>
        </w:rPr>
        <w:t>,</w:t>
      </w:r>
      <w:r w:rsidRPr="008B71F1">
        <w:rPr>
          <w:lang w:val="en-US"/>
        </w:rPr>
        <w:t xml:space="preserve"> 96</w:t>
      </w:r>
      <w:r w:rsidR="008B71F1">
        <w:rPr>
          <w:lang w:val="en-US"/>
        </w:rPr>
        <w:t>.</w:t>
      </w:r>
    </w:p>
  </w:footnote>
  <w:footnote w:id="17">
    <w:p w:rsidR="00AF7CA7" w:rsidRPr="008B71F1" w:rsidRDefault="00AF7CA7">
      <w:pPr>
        <w:pStyle w:val="Fotnotetekst"/>
        <w:rPr>
          <w:lang w:val="en-US"/>
        </w:rPr>
      </w:pPr>
      <w:r>
        <w:rPr>
          <w:rStyle w:val="Fotnotereferanse"/>
        </w:rPr>
        <w:footnoteRef/>
      </w:r>
      <w:r w:rsidRPr="008B71F1">
        <w:rPr>
          <w:lang w:val="en-US"/>
        </w:rPr>
        <w:t xml:space="preserve"> </w:t>
      </w:r>
      <w:r w:rsidR="008B71F1" w:rsidRPr="008B71F1">
        <w:rPr>
          <w:lang w:val="en-US"/>
        </w:rPr>
        <w:t xml:space="preserve">Daryl </w:t>
      </w:r>
      <w:proofErr w:type="spellStart"/>
      <w:r w:rsidR="008B71F1" w:rsidRPr="008B71F1">
        <w:rPr>
          <w:lang w:val="en-US"/>
        </w:rPr>
        <w:t>Balia</w:t>
      </w:r>
      <w:proofErr w:type="spellEnd"/>
      <w:r w:rsidR="008B71F1" w:rsidRPr="008B71F1">
        <w:rPr>
          <w:lang w:val="en-US"/>
        </w:rPr>
        <w:t xml:space="preserve"> &amp; Kirsteen Kim (eds.), </w:t>
      </w:r>
      <w:r w:rsidR="008B71F1" w:rsidRPr="008B71F1">
        <w:rPr>
          <w:i/>
          <w:lang w:val="en-US"/>
        </w:rPr>
        <w:t>Edinburgh 2010. Witnessing to Christ Today</w:t>
      </w:r>
      <w:r w:rsidR="008B71F1">
        <w:rPr>
          <w:lang w:val="en-US"/>
        </w:rPr>
        <w:t xml:space="preserve">, </w:t>
      </w:r>
      <w:r w:rsidRPr="008B71F1">
        <w:rPr>
          <w:lang w:val="en-US"/>
        </w:rPr>
        <w:t>208</w:t>
      </w:r>
      <w:r w:rsidR="008B71F1">
        <w:rPr>
          <w:lang w:val="en-US"/>
        </w:rPr>
        <w:t>.</w:t>
      </w:r>
    </w:p>
  </w:footnote>
  <w:footnote w:id="18">
    <w:p w:rsidR="00AF7CA7" w:rsidRPr="00591B3F" w:rsidRDefault="00AF7CA7">
      <w:pPr>
        <w:pStyle w:val="Fotnotetekst"/>
        <w:rPr>
          <w:lang w:val="en-US"/>
        </w:rPr>
      </w:pPr>
      <w:r>
        <w:rPr>
          <w:rStyle w:val="Fotnotereferanse"/>
        </w:rPr>
        <w:footnoteRef/>
      </w:r>
      <w:r w:rsidRPr="00591B3F">
        <w:rPr>
          <w:lang w:val="en-US"/>
        </w:rPr>
        <w:t xml:space="preserve"> </w:t>
      </w:r>
      <w:r w:rsidR="00591B3F" w:rsidRPr="00591B3F">
        <w:rPr>
          <w:lang w:val="en-US"/>
        </w:rPr>
        <w:t xml:space="preserve">Quoted from Veli-Matti </w:t>
      </w:r>
      <w:proofErr w:type="spellStart"/>
      <w:r w:rsidR="00591B3F" w:rsidRPr="00591B3F">
        <w:rPr>
          <w:lang w:val="en-US"/>
        </w:rPr>
        <w:t>Kärkkäinen</w:t>
      </w:r>
      <w:proofErr w:type="spellEnd"/>
      <w:r w:rsidR="00591B3F" w:rsidRPr="00591B3F">
        <w:rPr>
          <w:lang w:val="en-US"/>
        </w:rPr>
        <w:t>,</w:t>
      </w:r>
      <w:r w:rsidR="00591B3F" w:rsidRPr="00591B3F">
        <w:rPr>
          <w:i/>
          <w:lang w:val="en-US"/>
        </w:rPr>
        <w:t xml:space="preserve"> An Introduction to Ecclesiology</w:t>
      </w:r>
      <w:r w:rsidR="00591B3F">
        <w:rPr>
          <w:lang w:val="en-US"/>
        </w:rPr>
        <w:t>,</w:t>
      </w:r>
      <w:r w:rsidRPr="00591B3F">
        <w:rPr>
          <w:lang w:val="en-US"/>
        </w:rPr>
        <w:t xml:space="preserve"> 86</w:t>
      </w:r>
      <w:r w:rsidR="00591B3F">
        <w:rPr>
          <w:lang w:val="en-US"/>
        </w:rPr>
        <w:t>.</w:t>
      </w:r>
    </w:p>
  </w:footnote>
  <w:footnote w:id="19">
    <w:p w:rsidR="00AF7CA7" w:rsidRPr="00591B3F" w:rsidRDefault="00AF7CA7">
      <w:pPr>
        <w:pStyle w:val="Fotnotetekst"/>
        <w:rPr>
          <w:lang w:val="en-US"/>
        </w:rPr>
      </w:pPr>
      <w:r>
        <w:rPr>
          <w:rStyle w:val="Fotnotereferanse"/>
        </w:rPr>
        <w:footnoteRef/>
      </w:r>
      <w:r w:rsidRPr="00591B3F">
        <w:rPr>
          <w:lang w:val="en-US"/>
        </w:rPr>
        <w:t xml:space="preserve"> </w:t>
      </w:r>
      <w:r w:rsidR="00591B3F" w:rsidRPr="00591B3F">
        <w:rPr>
          <w:lang w:val="en-US"/>
        </w:rPr>
        <w:t xml:space="preserve">Jürgen </w:t>
      </w:r>
      <w:proofErr w:type="spellStart"/>
      <w:r w:rsidR="00591B3F" w:rsidRPr="00591B3F">
        <w:rPr>
          <w:lang w:val="en-US"/>
        </w:rPr>
        <w:t>Moltmann</w:t>
      </w:r>
      <w:proofErr w:type="spellEnd"/>
      <w:r w:rsidR="00591B3F" w:rsidRPr="00591B3F">
        <w:rPr>
          <w:lang w:val="en-US"/>
        </w:rPr>
        <w:t xml:space="preserve">, </w:t>
      </w:r>
      <w:r w:rsidR="00591B3F" w:rsidRPr="00591B3F">
        <w:rPr>
          <w:i/>
          <w:lang w:val="en-US"/>
        </w:rPr>
        <w:t xml:space="preserve">The Church in the Power of the Spirit </w:t>
      </w:r>
      <w:r w:rsidR="00591B3F">
        <w:rPr>
          <w:lang w:val="en-US"/>
        </w:rPr>
        <w:t>(London: SCM Press, 1977), 121.</w:t>
      </w:r>
    </w:p>
  </w:footnote>
  <w:footnote w:id="20">
    <w:p w:rsidR="00AF7CA7" w:rsidRPr="00591B3F" w:rsidRDefault="00AF7CA7">
      <w:pPr>
        <w:pStyle w:val="Fotnotetekst"/>
        <w:rPr>
          <w:lang w:val="en-US"/>
        </w:rPr>
      </w:pPr>
      <w:r>
        <w:rPr>
          <w:rStyle w:val="Fotnotereferanse"/>
        </w:rPr>
        <w:footnoteRef/>
      </w:r>
      <w:r w:rsidRPr="00591B3F">
        <w:rPr>
          <w:lang w:val="en-US"/>
        </w:rPr>
        <w:t xml:space="preserve"> </w:t>
      </w:r>
      <w:r w:rsidR="00591B3F" w:rsidRPr="00591B3F">
        <w:rPr>
          <w:lang w:val="en-US"/>
        </w:rPr>
        <w:t xml:space="preserve">Jooseop Keum (ed.), </w:t>
      </w:r>
      <w:r w:rsidR="00591B3F" w:rsidRPr="00591B3F">
        <w:rPr>
          <w:i/>
          <w:lang w:val="en-US"/>
        </w:rPr>
        <w:t>Together towards Life. Mission and Evangelism in Changing Landscapes</w:t>
      </w:r>
      <w:r w:rsidR="00591B3F">
        <w:rPr>
          <w:lang w:val="en-US"/>
        </w:rPr>
        <w:t>, 4.</w:t>
      </w:r>
    </w:p>
  </w:footnote>
  <w:footnote w:id="21">
    <w:p w:rsidR="00AF7CA7" w:rsidRPr="003A1ADF" w:rsidRDefault="00AF7CA7">
      <w:pPr>
        <w:pStyle w:val="Fotnotetekst"/>
        <w:rPr>
          <w:lang w:val="en-US"/>
        </w:rPr>
      </w:pPr>
      <w:r>
        <w:rPr>
          <w:rStyle w:val="Fotnotereferanse"/>
        </w:rPr>
        <w:footnoteRef/>
      </w:r>
      <w:r w:rsidRPr="003A1ADF">
        <w:rPr>
          <w:lang w:val="en-US"/>
        </w:rPr>
        <w:t xml:space="preserve"> </w:t>
      </w:r>
      <w:proofErr w:type="spellStart"/>
      <w:r w:rsidR="003A1ADF" w:rsidRPr="003A1ADF">
        <w:rPr>
          <w:lang w:val="en-US"/>
        </w:rPr>
        <w:t>Miroslav</w:t>
      </w:r>
      <w:proofErr w:type="spellEnd"/>
      <w:r w:rsidR="003A1ADF" w:rsidRPr="003A1ADF">
        <w:rPr>
          <w:lang w:val="en-US"/>
        </w:rPr>
        <w:t xml:space="preserve"> </w:t>
      </w:r>
      <w:proofErr w:type="spellStart"/>
      <w:r w:rsidRPr="003A1ADF">
        <w:rPr>
          <w:lang w:val="en-US"/>
        </w:rPr>
        <w:t>Volf</w:t>
      </w:r>
      <w:proofErr w:type="spellEnd"/>
      <w:r w:rsidR="003A1ADF" w:rsidRPr="003A1ADF">
        <w:rPr>
          <w:lang w:val="en-US"/>
        </w:rPr>
        <w:t xml:space="preserve">, </w:t>
      </w:r>
      <w:r w:rsidR="003A1ADF" w:rsidRPr="003A1ADF">
        <w:rPr>
          <w:i/>
          <w:lang w:val="en-US"/>
        </w:rPr>
        <w:t xml:space="preserve">After Our Likeness: The Church as the Image of the Trinity </w:t>
      </w:r>
      <w:r w:rsidR="003A1ADF">
        <w:rPr>
          <w:lang w:val="en-US"/>
        </w:rPr>
        <w:t>(Grand Rapids: Eerdmans, 1998)</w:t>
      </w:r>
    </w:p>
  </w:footnote>
  <w:footnote w:id="22">
    <w:p w:rsidR="00AF7CA7" w:rsidRPr="003A1ADF" w:rsidRDefault="00AF7CA7">
      <w:pPr>
        <w:pStyle w:val="Fotnotetekst"/>
        <w:rPr>
          <w:lang w:val="en-US"/>
        </w:rPr>
      </w:pPr>
      <w:r>
        <w:rPr>
          <w:rStyle w:val="Fotnotereferanse"/>
        </w:rPr>
        <w:footnoteRef/>
      </w:r>
      <w:r w:rsidRPr="003A1ADF">
        <w:rPr>
          <w:lang w:val="en-US"/>
        </w:rPr>
        <w:t xml:space="preserve"> </w:t>
      </w:r>
      <w:proofErr w:type="spellStart"/>
      <w:r w:rsidR="003A1ADF" w:rsidRPr="003A1ADF">
        <w:rPr>
          <w:lang w:val="en-US"/>
        </w:rPr>
        <w:t>Volf</w:t>
      </w:r>
      <w:proofErr w:type="spellEnd"/>
      <w:r w:rsidR="003A1ADF" w:rsidRPr="003A1ADF">
        <w:rPr>
          <w:lang w:val="en-US"/>
        </w:rPr>
        <w:t xml:space="preserve">, </w:t>
      </w:r>
      <w:r w:rsidR="003A1ADF" w:rsidRPr="003A1ADF">
        <w:rPr>
          <w:i/>
          <w:lang w:val="en-US"/>
        </w:rPr>
        <w:t>After Our Likeness: The Church as the Image of the Trinity</w:t>
      </w:r>
      <w:r w:rsidR="003A1ADF">
        <w:rPr>
          <w:lang w:val="en-US"/>
        </w:rPr>
        <w:t xml:space="preserve">, </w:t>
      </w:r>
      <w:r w:rsidRPr="003A1ADF">
        <w:rPr>
          <w:lang w:val="en-US"/>
        </w:rPr>
        <w:t>136</w:t>
      </w:r>
      <w:r w:rsidR="003A1ADF">
        <w:rPr>
          <w:lang w:val="en-US"/>
        </w:rPr>
        <w:t>.</w:t>
      </w:r>
    </w:p>
  </w:footnote>
  <w:footnote w:id="23">
    <w:p w:rsidR="00AF7CA7" w:rsidRPr="003A1ADF" w:rsidRDefault="00AF7CA7">
      <w:pPr>
        <w:pStyle w:val="Fotnotetekst"/>
        <w:rPr>
          <w:lang w:val="en-US"/>
        </w:rPr>
      </w:pPr>
      <w:r>
        <w:rPr>
          <w:rStyle w:val="Fotnotereferanse"/>
        </w:rPr>
        <w:footnoteRef/>
      </w:r>
      <w:r w:rsidRPr="003A1ADF">
        <w:rPr>
          <w:lang w:val="en-US"/>
        </w:rPr>
        <w:t xml:space="preserve"> </w:t>
      </w:r>
      <w:proofErr w:type="spellStart"/>
      <w:r w:rsidR="003A1ADF" w:rsidRPr="003A1ADF">
        <w:rPr>
          <w:lang w:val="en-US"/>
        </w:rPr>
        <w:t>Volf</w:t>
      </w:r>
      <w:proofErr w:type="spellEnd"/>
      <w:r w:rsidR="003A1ADF" w:rsidRPr="003A1ADF">
        <w:rPr>
          <w:lang w:val="en-US"/>
        </w:rPr>
        <w:t xml:space="preserve">, </w:t>
      </w:r>
      <w:r w:rsidR="003A1ADF" w:rsidRPr="003A1ADF">
        <w:rPr>
          <w:i/>
          <w:lang w:val="en-US"/>
        </w:rPr>
        <w:t>After Our Likeness: The Church as the Image of the Trinity</w:t>
      </w:r>
      <w:r w:rsidR="003A1ADF">
        <w:rPr>
          <w:lang w:val="en-US"/>
        </w:rPr>
        <w:t>,</w:t>
      </w:r>
      <w:r w:rsidR="003A1ADF" w:rsidRPr="003A1ADF">
        <w:rPr>
          <w:lang w:val="en-US"/>
        </w:rPr>
        <w:t xml:space="preserve"> </w:t>
      </w:r>
      <w:r w:rsidRPr="003A1ADF">
        <w:rPr>
          <w:lang w:val="en-US"/>
        </w:rPr>
        <w:t>129</w:t>
      </w:r>
      <w:r w:rsidR="003A1ADF">
        <w:rPr>
          <w:lang w:val="en-US"/>
        </w:rPr>
        <w:t>.</w:t>
      </w:r>
    </w:p>
  </w:footnote>
  <w:footnote w:id="24">
    <w:p w:rsidR="00AF7CA7" w:rsidRPr="00633BEF" w:rsidRDefault="00AF7CA7">
      <w:pPr>
        <w:pStyle w:val="Fotnotetekst"/>
        <w:rPr>
          <w:lang w:val="en-US"/>
        </w:rPr>
      </w:pPr>
      <w:r>
        <w:rPr>
          <w:rStyle w:val="Fotnotereferanse"/>
        </w:rPr>
        <w:footnoteRef/>
      </w:r>
      <w:r w:rsidRPr="00633BEF">
        <w:rPr>
          <w:lang w:val="en-US"/>
        </w:rPr>
        <w:t xml:space="preserve"> </w:t>
      </w:r>
      <w:r w:rsidR="00633BEF" w:rsidRPr="00633BEF">
        <w:rPr>
          <w:lang w:val="en-US"/>
        </w:rPr>
        <w:t xml:space="preserve">John </w:t>
      </w:r>
      <w:r w:rsidRPr="00633BEF">
        <w:rPr>
          <w:lang w:val="en-US"/>
        </w:rPr>
        <w:t>Stott</w:t>
      </w:r>
      <w:r w:rsidR="00633BEF" w:rsidRPr="00633BEF">
        <w:rPr>
          <w:lang w:val="en-US"/>
        </w:rPr>
        <w:t xml:space="preserve">, </w:t>
      </w:r>
      <w:r w:rsidR="00633BEF" w:rsidRPr="00633BEF">
        <w:rPr>
          <w:i/>
          <w:lang w:val="en-US"/>
        </w:rPr>
        <w:t xml:space="preserve">The Contemporary Christian </w:t>
      </w:r>
      <w:r w:rsidR="00633BEF" w:rsidRPr="00633BEF">
        <w:rPr>
          <w:lang w:val="en-US"/>
        </w:rPr>
        <w:t xml:space="preserve">(Leicester: </w:t>
      </w:r>
      <w:proofErr w:type="spellStart"/>
      <w:r w:rsidR="00633BEF" w:rsidRPr="00633BEF">
        <w:rPr>
          <w:lang w:val="en-US"/>
        </w:rPr>
        <w:t>InterVarsity</w:t>
      </w:r>
      <w:proofErr w:type="spellEnd"/>
      <w:r w:rsidR="00633BEF" w:rsidRPr="00633BEF">
        <w:rPr>
          <w:lang w:val="en-US"/>
        </w:rPr>
        <w:t xml:space="preserve"> Press, 1992), 268f</w:t>
      </w:r>
      <w:r w:rsidR="00633BEF">
        <w:rPr>
          <w:lang w:val="en-US"/>
        </w:rPr>
        <w:t>.</w:t>
      </w:r>
    </w:p>
  </w:footnote>
  <w:footnote w:id="25">
    <w:p w:rsidR="00AF7CA7" w:rsidRPr="00633BEF" w:rsidRDefault="00AF7CA7">
      <w:pPr>
        <w:pStyle w:val="Fotnotetekst"/>
        <w:rPr>
          <w:lang w:val="en-US"/>
        </w:rPr>
      </w:pPr>
      <w:r>
        <w:rPr>
          <w:rStyle w:val="Fotnotereferanse"/>
        </w:rPr>
        <w:footnoteRef/>
      </w:r>
      <w:r w:rsidRPr="00633BEF">
        <w:rPr>
          <w:lang w:val="en-US"/>
        </w:rPr>
        <w:t xml:space="preserve"> </w:t>
      </w:r>
      <w:r w:rsidR="00633BEF" w:rsidRPr="00633BEF">
        <w:rPr>
          <w:lang w:val="en-US"/>
        </w:rPr>
        <w:t xml:space="preserve">Michael </w:t>
      </w:r>
      <w:r w:rsidRPr="00633BEF">
        <w:rPr>
          <w:lang w:val="en-US"/>
        </w:rPr>
        <w:t>Cassidy</w:t>
      </w:r>
      <w:r w:rsidR="00633BEF" w:rsidRPr="00633BEF">
        <w:rPr>
          <w:lang w:val="en-US"/>
        </w:rPr>
        <w:t xml:space="preserve">, </w:t>
      </w:r>
      <w:r w:rsidR="00633BEF" w:rsidRPr="00633BEF">
        <w:rPr>
          <w:i/>
          <w:lang w:val="en-US"/>
        </w:rPr>
        <w:t xml:space="preserve">The Church Jesus Prayed For </w:t>
      </w:r>
      <w:r w:rsidR="00633BEF" w:rsidRPr="00633BEF">
        <w:rPr>
          <w:lang w:val="en-US"/>
        </w:rPr>
        <w:t xml:space="preserve">(Oxford &amp; Grand Rapids: Monarch Books, 2012), </w:t>
      </w:r>
      <w:r w:rsidRPr="00633BEF">
        <w:rPr>
          <w:lang w:val="en-US"/>
        </w:rPr>
        <w:t xml:space="preserve"> 271</w:t>
      </w:r>
      <w:r w:rsidR="00633BEF">
        <w:rPr>
          <w:lang w:val="en-US"/>
        </w:rPr>
        <w:t>.</w:t>
      </w:r>
    </w:p>
  </w:footnote>
  <w:footnote w:id="26">
    <w:p w:rsidR="00AF7CA7" w:rsidRPr="0005678A" w:rsidRDefault="00AF7CA7">
      <w:pPr>
        <w:pStyle w:val="Fotnotetekst"/>
        <w:rPr>
          <w:lang w:val="en-US"/>
        </w:rPr>
      </w:pPr>
      <w:r>
        <w:rPr>
          <w:rStyle w:val="Fotnotereferanse"/>
        </w:rPr>
        <w:footnoteRef/>
      </w:r>
      <w:r w:rsidRPr="0005678A">
        <w:rPr>
          <w:lang w:val="en-US"/>
        </w:rPr>
        <w:t xml:space="preserve"> Stott</w:t>
      </w:r>
      <w:r w:rsidR="0005678A" w:rsidRPr="0005678A">
        <w:rPr>
          <w:lang w:val="en-US"/>
        </w:rPr>
        <w:t>,</w:t>
      </w:r>
      <w:r w:rsidRPr="0005678A">
        <w:rPr>
          <w:lang w:val="en-US"/>
        </w:rPr>
        <w:t xml:space="preserve"> </w:t>
      </w:r>
      <w:r w:rsidR="0005678A" w:rsidRPr="0005678A">
        <w:rPr>
          <w:i/>
          <w:lang w:val="en-US"/>
        </w:rPr>
        <w:t>The Contemporary Christian</w:t>
      </w:r>
      <w:r w:rsidR="0005678A">
        <w:rPr>
          <w:lang w:val="en-US"/>
        </w:rPr>
        <w:t>,</w:t>
      </w:r>
      <w:r w:rsidRPr="0005678A">
        <w:rPr>
          <w:lang w:val="en-US"/>
        </w:rPr>
        <w:t xml:space="preserve"> 2</w:t>
      </w:r>
      <w:r w:rsidR="0005678A">
        <w:rPr>
          <w:lang w:val="en-US"/>
        </w:rPr>
        <w:t>66.</w:t>
      </w:r>
    </w:p>
  </w:footnote>
  <w:footnote w:id="27">
    <w:p w:rsidR="00AF7CA7" w:rsidRPr="0005678A" w:rsidRDefault="00AF7CA7">
      <w:pPr>
        <w:pStyle w:val="Fotnotetekst"/>
        <w:rPr>
          <w:lang w:val="en-US"/>
        </w:rPr>
      </w:pPr>
      <w:r>
        <w:rPr>
          <w:rStyle w:val="Fotnotereferanse"/>
        </w:rPr>
        <w:footnoteRef/>
      </w:r>
      <w:r w:rsidRPr="0005678A">
        <w:rPr>
          <w:lang w:val="en-US"/>
        </w:rPr>
        <w:t xml:space="preserve"> Cassidy</w:t>
      </w:r>
      <w:r w:rsidR="0005678A" w:rsidRPr="0005678A">
        <w:rPr>
          <w:lang w:val="en-US"/>
        </w:rPr>
        <w:t>,</w:t>
      </w:r>
      <w:r w:rsidRPr="0005678A">
        <w:rPr>
          <w:lang w:val="en-US"/>
        </w:rPr>
        <w:t xml:space="preserve"> </w:t>
      </w:r>
      <w:r w:rsidR="0005678A" w:rsidRPr="0005678A">
        <w:rPr>
          <w:i/>
          <w:lang w:val="en-US"/>
        </w:rPr>
        <w:t>The Church Jesus Prayed For</w:t>
      </w:r>
      <w:r w:rsidR="0005678A">
        <w:rPr>
          <w:i/>
          <w:lang w:val="en-US"/>
        </w:rPr>
        <w:t>,</w:t>
      </w:r>
      <w:r w:rsidR="0005678A" w:rsidRPr="0005678A">
        <w:rPr>
          <w:lang w:val="en-US"/>
        </w:rPr>
        <w:t xml:space="preserve"> </w:t>
      </w:r>
      <w:r w:rsidRPr="0005678A">
        <w:rPr>
          <w:lang w:val="en-US"/>
        </w:rPr>
        <w:t>314</w:t>
      </w:r>
      <w:r w:rsidR="0005678A">
        <w:rPr>
          <w:lang w:val="en-US"/>
        </w:rPr>
        <w:t>.</w:t>
      </w:r>
    </w:p>
  </w:footnote>
  <w:footnote w:id="28">
    <w:p w:rsidR="00AF7CA7" w:rsidRPr="0005678A" w:rsidRDefault="00AF7CA7">
      <w:pPr>
        <w:pStyle w:val="Fotnotetekst"/>
        <w:rPr>
          <w:lang w:val="en-US"/>
        </w:rPr>
      </w:pPr>
      <w:r>
        <w:rPr>
          <w:rStyle w:val="Fotnotereferanse"/>
        </w:rPr>
        <w:footnoteRef/>
      </w:r>
      <w:r w:rsidRPr="0005678A">
        <w:rPr>
          <w:lang w:val="en-US"/>
        </w:rPr>
        <w:t xml:space="preserve"> </w:t>
      </w:r>
      <w:r w:rsidR="0005678A" w:rsidRPr="0005678A">
        <w:rPr>
          <w:lang w:val="en-US"/>
        </w:rPr>
        <w:t xml:space="preserve">Jooseop Keum (ed.), </w:t>
      </w:r>
      <w:r w:rsidR="0005678A" w:rsidRPr="0005678A">
        <w:rPr>
          <w:i/>
          <w:lang w:val="en-US"/>
        </w:rPr>
        <w:t>Together towards Life. Mission and Evangelism in Changing Landscapes</w:t>
      </w:r>
      <w:r w:rsidR="0005678A">
        <w:rPr>
          <w:lang w:val="en-US"/>
        </w:rPr>
        <w:t>, 31.</w:t>
      </w:r>
    </w:p>
  </w:footnote>
  <w:footnote w:id="29">
    <w:p w:rsidR="00AF7CA7" w:rsidRPr="00BF5FB5" w:rsidRDefault="00AF7CA7">
      <w:pPr>
        <w:pStyle w:val="Fotnotetekst"/>
        <w:rPr>
          <w:lang w:val="en-US"/>
        </w:rPr>
      </w:pPr>
      <w:r>
        <w:rPr>
          <w:rStyle w:val="Fotnotereferanse"/>
        </w:rPr>
        <w:footnoteRef/>
      </w:r>
      <w:r w:rsidRPr="00BF5FB5">
        <w:rPr>
          <w:lang w:val="en-US"/>
        </w:rPr>
        <w:t xml:space="preserve"> </w:t>
      </w:r>
      <w:r w:rsidR="00BF5FB5" w:rsidRPr="00BF5FB5">
        <w:rPr>
          <w:lang w:val="en-US"/>
        </w:rPr>
        <w:t xml:space="preserve">Daryl </w:t>
      </w:r>
      <w:proofErr w:type="spellStart"/>
      <w:r w:rsidR="00BF5FB5" w:rsidRPr="00BF5FB5">
        <w:rPr>
          <w:lang w:val="en-US"/>
        </w:rPr>
        <w:t>Balia</w:t>
      </w:r>
      <w:proofErr w:type="spellEnd"/>
      <w:r w:rsidR="00BF5FB5" w:rsidRPr="00BF5FB5">
        <w:rPr>
          <w:lang w:val="en-US"/>
        </w:rPr>
        <w:t xml:space="preserve"> &amp; Kirsteen Kim (eds.), </w:t>
      </w:r>
      <w:r w:rsidR="00BF5FB5" w:rsidRPr="00BF5FB5">
        <w:rPr>
          <w:i/>
          <w:lang w:val="en-US"/>
        </w:rPr>
        <w:t>Edinburgh 2010. Witnessing to Christ Today</w:t>
      </w:r>
      <w:r w:rsidR="00BF5FB5">
        <w:rPr>
          <w:i/>
          <w:lang w:val="en-US"/>
        </w:rPr>
        <w:t xml:space="preserve">, </w:t>
      </w:r>
      <w:r w:rsidR="00BF5FB5">
        <w:rPr>
          <w:lang w:val="en-US"/>
        </w:rPr>
        <w:t>208.</w:t>
      </w:r>
    </w:p>
  </w:footnote>
  <w:footnote w:id="30">
    <w:p w:rsidR="00AF7CA7" w:rsidRPr="007579C0" w:rsidRDefault="00AF7CA7">
      <w:pPr>
        <w:pStyle w:val="Fotnotetekst"/>
        <w:rPr>
          <w:lang w:val="en-US"/>
        </w:rPr>
      </w:pPr>
      <w:r>
        <w:rPr>
          <w:rStyle w:val="Fotnotereferanse"/>
        </w:rPr>
        <w:footnoteRef/>
      </w:r>
      <w:r w:rsidRPr="007579C0">
        <w:rPr>
          <w:lang w:val="en-US"/>
        </w:rPr>
        <w:t xml:space="preserve"> I do not subscribe to the concept of an ‘invisible church’. </w:t>
      </w:r>
      <w:r>
        <w:rPr>
          <w:lang w:val="en-US"/>
        </w:rPr>
        <w:t>The church may be hidden. Just as the glory of Christ was hidden, and not invisible, in his incarnation and humiliation, so the real nature of the church/</w:t>
      </w:r>
      <w:proofErr w:type="spellStart"/>
      <w:r>
        <w:rPr>
          <w:lang w:val="en-US"/>
        </w:rPr>
        <w:t>koinonia</w:t>
      </w:r>
      <w:proofErr w:type="spellEnd"/>
      <w:r>
        <w:rPr>
          <w:lang w:val="en-US"/>
        </w:rPr>
        <w:t xml:space="preserve"> as </w:t>
      </w:r>
      <w:r w:rsidRPr="00401F47">
        <w:rPr>
          <w:i/>
          <w:lang w:val="en-US"/>
        </w:rPr>
        <w:t xml:space="preserve">sanctorum </w:t>
      </w:r>
      <w:proofErr w:type="spellStart"/>
      <w:r w:rsidRPr="00401F47">
        <w:rPr>
          <w:i/>
          <w:lang w:val="en-US"/>
        </w:rPr>
        <w:t>communio</w:t>
      </w:r>
      <w:proofErr w:type="spellEnd"/>
      <w:r>
        <w:rPr>
          <w:lang w:val="en-US"/>
        </w:rPr>
        <w:t xml:space="preserve"> is hidden or concealed, but not invisible. God did not reveal his glory (himself) in Christ </w:t>
      </w:r>
      <w:r w:rsidRPr="00B84E92">
        <w:rPr>
          <w:i/>
          <w:lang w:val="en-US"/>
        </w:rPr>
        <w:t>in spite of</w:t>
      </w:r>
      <w:r>
        <w:rPr>
          <w:lang w:val="en-US"/>
        </w:rPr>
        <w:t xml:space="preserve"> his humanity, but in the complete humanity (profanity) of the incarnate </w:t>
      </w:r>
      <w:r w:rsidRPr="00401F47">
        <w:rPr>
          <w:i/>
          <w:lang w:val="en-US"/>
        </w:rPr>
        <w:t xml:space="preserve">logos </w:t>
      </w:r>
      <w:r>
        <w:rPr>
          <w:lang w:val="en-US"/>
        </w:rPr>
        <w:t xml:space="preserve">(i.e. in his life, death and cross). In the same way the hiddenness of the </w:t>
      </w:r>
      <w:proofErr w:type="spellStart"/>
      <w:r w:rsidRPr="00401F47">
        <w:rPr>
          <w:i/>
          <w:lang w:val="en-US"/>
        </w:rPr>
        <w:t>koinonia</w:t>
      </w:r>
      <w:proofErr w:type="spellEnd"/>
      <w:r>
        <w:rPr>
          <w:lang w:val="en-US"/>
        </w:rPr>
        <w:t xml:space="preserve"> lies in its visibility: in its incarnational character, in its provisional character, in its becoming </w:t>
      </w:r>
      <w:proofErr w:type="spellStart"/>
      <w:r w:rsidRPr="00401F47">
        <w:rPr>
          <w:i/>
          <w:lang w:val="en-US"/>
        </w:rPr>
        <w:t>communio</w:t>
      </w:r>
      <w:proofErr w:type="spellEnd"/>
      <w:r w:rsidRPr="00401F47">
        <w:rPr>
          <w:i/>
          <w:lang w:val="en-US"/>
        </w:rPr>
        <w:t xml:space="preserve"> sanctorum et </w:t>
      </w:r>
      <w:proofErr w:type="spellStart"/>
      <w:r w:rsidRPr="00401F47">
        <w:rPr>
          <w:i/>
          <w:lang w:val="en-US"/>
        </w:rPr>
        <w:t>peccatorum</w:t>
      </w:r>
      <w:proofErr w:type="spellEnd"/>
      <w:r w:rsidRPr="00401F47">
        <w:rPr>
          <w:i/>
          <w:lang w:val="en-US"/>
        </w:rPr>
        <w:t>.</w:t>
      </w:r>
      <w:r>
        <w:rPr>
          <w:lang w:val="en-US"/>
        </w:rPr>
        <w:t xml:space="preserve"> Hidden under its contradiction (</w:t>
      </w:r>
      <w:r w:rsidRPr="00401F47">
        <w:rPr>
          <w:i/>
          <w:lang w:val="en-US"/>
        </w:rPr>
        <w:t xml:space="preserve">sub </w:t>
      </w:r>
      <w:proofErr w:type="spellStart"/>
      <w:r w:rsidRPr="00401F47">
        <w:rPr>
          <w:i/>
          <w:lang w:val="en-US"/>
        </w:rPr>
        <w:t>contrarie</w:t>
      </w:r>
      <w:proofErr w:type="spellEnd"/>
      <w:r w:rsidRPr="00401F47">
        <w:rPr>
          <w:i/>
          <w:lang w:val="en-US"/>
        </w:rPr>
        <w:t xml:space="preserve"> specie</w:t>
      </w:r>
      <w:r>
        <w:rPr>
          <w:lang w:val="en-US"/>
        </w:rPr>
        <w:t>), i.e. its brokenness and sinfulness, but not invisible.</w:t>
      </w:r>
    </w:p>
  </w:footnote>
  <w:footnote w:id="31">
    <w:p w:rsidR="00AF7CA7" w:rsidRPr="00401F47" w:rsidRDefault="00AF7CA7">
      <w:pPr>
        <w:pStyle w:val="Fotnotetekst"/>
        <w:rPr>
          <w:lang w:val="en-US"/>
        </w:rPr>
      </w:pPr>
      <w:r>
        <w:rPr>
          <w:rStyle w:val="Fotnotereferanse"/>
        </w:rPr>
        <w:footnoteRef/>
      </w:r>
      <w:r w:rsidRPr="00401F47">
        <w:rPr>
          <w:lang w:val="en-US"/>
        </w:rPr>
        <w:t xml:space="preserve"> </w:t>
      </w:r>
      <w:r w:rsidR="00401F47" w:rsidRPr="00401F47">
        <w:rPr>
          <w:lang w:val="en-US"/>
        </w:rPr>
        <w:t xml:space="preserve">Emil </w:t>
      </w:r>
      <w:r w:rsidRPr="00401F47">
        <w:rPr>
          <w:lang w:val="en-US"/>
        </w:rPr>
        <w:t>Brunner</w:t>
      </w:r>
      <w:r w:rsidR="00401F47" w:rsidRPr="00401F47">
        <w:rPr>
          <w:lang w:val="en-US"/>
        </w:rPr>
        <w:t xml:space="preserve">, </w:t>
      </w:r>
      <w:r w:rsidR="00401F47" w:rsidRPr="00401F47">
        <w:rPr>
          <w:i/>
          <w:lang w:val="en-US"/>
        </w:rPr>
        <w:t xml:space="preserve">The Word and the World </w:t>
      </w:r>
      <w:r w:rsidR="00401F47" w:rsidRPr="00401F47">
        <w:rPr>
          <w:lang w:val="en-US"/>
        </w:rPr>
        <w:t>(London: Student Mission Movement Press, 1931), 108</w:t>
      </w:r>
      <w:r w:rsidRPr="00401F47">
        <w:rPr>
          <w:lang w:val="en-US"/>
        </w:rPr>
        <w:t>.</w:t>
      </w:r>
    </w:p>
  </w:footnote>
  <w:footnote w:id="32">
    <w:p w:rsidR="00AF7CA7" w:rsidRPr="00401F47" w:rsidRDefault="00AF7CA7" w:rsidP="00E27977">
      <w:pPr>
        <w:pStyle w:val="Fotnotetekst"/>
        <w:rPr>
          <w:lang w:val="en-US"/>
        </w:rPr>
      </w:pPr>
      <w:r>
        <w:rPr>
          <w:rStyle w:val="Fotnotereferanse"/>
        </w:rPr>
        <w:footnoteRef/>
      </w:r>
      <w:r w:rsidRPr="00401F47">
        <w:rPr>
          <w:lang w:val="en-US"/>
        </w:rPr>
        <w:t xml:space="preserve"> David Bosch</w:t>
      </w:r>
      <w:r w:rsidR="00401F47">
        <w:rPr>
          <w:lang w:val="en-US"/>
        </w:rPr>
        <w:t xml:space="preserve">, </w:t>
      </w:r>
      <w:r w:rsidRPr="00401F47">
        <w:rPr>
          <w:lang w:val="en-US"/>
        </w:rPr>
        <w:t xml:space="preserve"> </w:t>
      </w:r>
      <w:r w:rsidR="00E27977" w:rsidRPr="00E27977">
        <w:rPr>
          <w:i/>
          <w:lang w:val="en-US"/>
        </w:rPr>
        <w:t>Transforming Mission. Paradigm Shifts in Theology of Mission</w:t>
      </w:r>
      <w:r w:rsidR="00E27977">
        <w:rPr>
          <w:i/>
          <w:lang w:val="en-US"/>
        </w:rPr>
        <w:t xml:space="preserve"> </w:t>
      </w:r>
      <w:r w:rsidR="00E27977">
        <w:rPr>
          <w:lang w:val="en-US"/>
        </w:rPr>
        <w:t>(</w:t>
      </w:r>
      <w:proofErr w:type="spellStart"/>
      <w:r w:rsidR="00E27977" w:rsidRPr="00E27977">
        <w:rPr>
          <w:lang w:val="en-US"/>
        </w:rPr>
        <w:t>Maryknoll</w:t>
      </w:r>
      <w:proofErr w:type="spellEnd"/>
      <w:r w:rsidR="00E27977" w:rsidRPr="00E27977">
        <w:rPr>
          <w:lang w:val="en-US"/>
        </w:rPr>
        <w:t xml:space="preserve">, N.Y: </w:t>
      </w:r>
      <w:proofErr w:type="spellStart"/>
      <w:r w:rsidR="00E27977" w:rsidRPr="00E27977">
        <w:rPr>
          <w:lang w:val="en-US"/>
        </w:rPr>
        <w:t>Orbis</w:t>
      </w:r>
      <w:proofErr w:type="spellEnd"/>
      <w:r w:rsidR="00E27977" w:rsidRPr="00E27977">
        <w:rPr>
          <w:lang w:val="en-US"/>
        </w:rPr>
        <w:t xml:space="preserve"> Books</w:t>
      </w:r>
      <w:r w:rsidR="00E27977">
        <w:rPr>
          <w:lang w:val="en-US"/>
        </w:rPr>
        <w:t>, 1991),</w:t>
      </w:r>
      <w:r w:rsidR="00E27977" w:rsidRPr="00E27977">
        <w:rPr>
          <w:lang w:val="en-US"/>
        </w:rPr>
        <w:t xml:space="preserve"> </w:t>
      </w:r>
      <w:r w:rsidRPr="00401F47">
        <w:rPr>
          <w:lang w:val="en-US"/>
        </w:rPr>
        <w:t>372</w:t>
      </w:r>
      <w:r w:rsidR="00E27977">
        <w:rPr>
          <w:lang w:val="en-US"/>
        </w:rPr>
        <w:t>.</w:t>
      </w:r>
    </w:p>
  </w:footnote>
  <w:footnote w:id="33">
    <w:p w:rsidR="00AF7CA7" w:rsidRPr="00E27977" w:rsidRDefault="00AF7CA7" w:rsidP="00E27977">
      <w:pPr>
        <w:pStyle w:val="Fotnotetekst"/>
        <w:rPr>
          <w:lang w:val="en-US"/>
        </w:rPr>
      </w:pPr>
      <w:r>
        <w:rPr>
          <w:rStyle w:val="Fotnotereferanse"/>
        </w:rPr>
        <w:footnoteRef/>
      </w:r>
      <w:r w:rsidRPr="00E27977">
        <w:rPr>
          <w:lang w:val="en-US"/>
        </w:rPr>
        <w:t xml:space="preserve"> </w:t>
      </w:r>
      <w:r w:rsidR="00E27977">
        <w:rPr>
          <w:lang w:val="en-US"/>
        </w:rPr>
        <w:t xml:space="preserve">Craig </w:t>
      </w:r>
      <w:r w:rsidR="00E27977" w:rsidRPr="00E27977">
        <w:rPr>
          <w:lang w:val="en-US"/>
        </w:rPr>
        <w:t xml:space="preserve">Van </w:t>
      </w:r>
      <w:proofErr w:type="spellStart"/>
      <w:r w:rsidR="00E27977" w:rsidRPr="00E27977">
        <w:rPr>
          <w:lang w:val="en-US"/>
        </w:rPr>
        <w:t>Gelder</w:t>
      </w:r>
      <w:proofErr w:type="spellEnd"/>
      <w:r w:rsidR="00E27977" w:rsidRPr="00E27977">
        <w:rPr>
          <w:lang w:val="en-US"/>
        </w:rPr>
        <w:t>,</w:t>
      </w:r>
      <w:r w:rsidR="00E27977">
        <w:rPr>
          <w:lang w:val="en-US"/>
        </w:rPr>
        <w:t xml:space="preserve"> </w:t>
      </w:r>
      <w:r w:rsidR="00E27977" w:rsidRPr="00E27977">
        <w:rPr>
          <w:i/>
          <w:lang w:val="en-US"/>
        </w:rPr>
        <w:t>The Essence of the Church</w:t>
      </w:r>
      <w:r w:rsidR="00E27977">
        <w:rPr>
          <w:i/>
          <w:lang w:val="en-US"/>
        </w:rPr>
        <w:t xml:space="preserve"> </w:t>
      </w:r>
      <w:r w:rsidR="00E27977">
        <w:rPr>
          <w:lang w:val="en-US"/>
        </w:rPr>
        <w:t>(</w:t>
      </w:r>
      <w:r w:rsidR="00E27977" w:rsidRPr="00E27977">
        <w:rPr>
          <w:lang w:val="en-US"/>
        </w:rPr>
        <w:t>Grand Rapids, Mi.: Baker Books</w:t>
      </w:r>
      <w:r w:rsidR="00E27977">
        <w:rPr>
          <w:lang w:val="en-US"/>
        </w:rPr>
        <w:t>, 2000), 31 and 37</w:t>
      </w:r>
      <w:r w:rsidRPr="00E27977">
        <w:rPr>
          <w:lang w:val="en-US"/>
        </w:rPr>
        <w:t>.</w:t>
      </w:r>
    </w:p>
  </w:footnote>
  <w:footnote w:id="34">
    <w:p w:rsidR="00AF7CA7" w:rsidRPr="00E27977" w:rsidRDefault="00AF7CA7">
      <w:pPr>
        <w:pStyle w:val="Fotnotetekst"/>
        <w:rPr>
          <w:lang w:val="en-US"/>
        </w:rPr>
      </w:pPr>
      <w:r>
        <w:rPr>
          <w:rStyle w:val="Fotnotereferanse"/>
        </w:rPr>
        <w:footnoteRef/>
      </w:r>
      <w:r w:rsidRPr="00E27977">
        <w:rPr>
          <w:lang w:val="en-US"/>
        </w:rPr>
        <w:t xml:space="preserve"> </w:t>
      </w:r>
      <w:r w:rsidR="00E27977">
        <w:rPr>
          <w:lang w:val="en-US"/>
        </w:rPr>
        <w:t xml:space="preserve">Leslie </w:t>
      </w:r>
      <w:proofErr w:type="spellStart"/>
      <w:r w:rsidRPr="00E27977">
        <w:rPr>
          <w:lang w:val="en-US"/>
        </w:rPr>
        <w:t>Newbigin</w:t>
      </w:r>
      <w:proofErr w:type="spellEnd"/>
      <w:r w:rsidR="00E27977">
        <w:rPr>
          <w:lang w:val="en-US"/>
        </w:rPr>
        <w:t xml:space="preserve">, </w:t>
      </w:r>
      <w:r w:rsidR="00E27977">
        <w:rPr>
          <w:i/>
          <w:lang w:val="en-US"/>
        </w:rPr>
        <w:t xml:space="preserve">One Body, One Gospel, One World </w:t>
      </w:r>
      <w:r w:rsidR="00E27977">
        <w:rPr>
          <w:lang w:val="en-US"/>
        </w:rPr>
        <w:t>(London &amp; New York: International Missionary Council, 1958),</w:t>
      </w:r>
      <w:r w:rsidR="003B5BCD">
        <w:rPr>
          <w:lang w:val="en-US"/>
        </w:rPr>
        <w:t xml:space="preserve"> 21, 43.</w:t>
      </w:r>
    </w:p>
  </w:footnote>
  <w:footnote w:id="35">
    <w:p w:rsidR="00A9537D" w:rsidRPr="00A9537D" w:rsidRDefault="00A9537D" w:rsidP="00A9537D">
      <w:pPr>
        <w:pStyle w:val="Fotnotetekst"/>
        <w:rPr>
          <w:lang w:val="en-US"/>
        </w:rPr>
      </w:pPr>
      <w:r>
        <w:rPr>
          <w:rStyle w:val="Fotnotereferanse"/>
        </w:rPr>
        <w:footnoteRef/>
      </w:r>
      <w:r w:rsidRPr="00A9537D">
        <w:rPr>
          <w:lang w:val="en-US"/>
        </w:rPr>
        <w:t xml:space="preserve"> </w:t>
      </w:r>
      <w:r>
        <w:rPr>
          <w:lang w:val="en-US"/>
        </w:rPr>
        <w:t xml:space="preserve">Leslie </w:t>
      </w:r>
      <w:proofErr w:type="spellStart"/>
      <w:r>
        <w:rPr>
          <w:lang w:val="en-US"/>
        </w:rPr>
        <w:t>Newbigin</w:t>
      </w:r>
      <w:proofErr w:type="spellEnd"/>
      <w:r>
        <w:rPr>
          <w:lang w:val="en-US"/>
        </w:rPr>
        <w:t xml:space="preserve">, </w:t>
      </w:r>
      <w:r w:rsidRPr="00A9537D">
        <w:rPr>
          <w:i/>
          <w:lang w:val="en-US"/>
        </w:rPr>
        <w:t>Unfinished Agenda: An Autobiography</w:t>
      </w:r>
      <w:r>
        <w:rPr>
          <w:lang w:val="en-US"/>
        </w:rPr>
        <w:t xml:space="preserve"> (</w:t>
      </w:r>
      <w:r w:rsidRPr="00A9537D">
        <w:rPr>
          <w:lang w:val="en-US"/>
        </w:rPr>
        <w:t>Grand Rapids: Eerdmans</w:t>
      </w:r>
      <w:r>
        <w:rPr>
          <w:lang w:val="en-US"/>
        </w:rPr>
        <w:t>, 1985).</w:t>
      </w:r>
    </w:p>
  </w:footnote>
  <w:footnote w:id="36">
    <w:p w:rsidR="00AF7CA7" w:rsidRPr="00CD526B" w:rsidRDefault="00AF7CA7" w:rsidP="00CD526B">
      <w:pPr>
        <w:pStyle w:val="Fotnotetekst"/>
        <w:rPr>
          <w:lang w:val="en-US"/>
        </w:rPr>
      </w:pPr>
      <w:r>
        <w:rPr>
          <w:rStyle w:val="Fotnotereferanse"/>
        </w:rPr>
        <w:footnoteRef/>
      </w:r>
      <w:r w:rsidRPr="00CD526B">
        <w:rPr>
          <w:lang w:val="en-US"/>
        </w:rPr>
        <w:t xml:space="preserve"> The influence of </w:t>
      </w:r>
      <w:proofErr w:type="spellStart"/>
      <w:r w:rsidRPr="00CD526B">
        <w:rPr>
          <w:lang w:val="en-US"/>
        </w:rPr>
        <w:t>Newbigin’s</w:t>
      </w:r>
      <w:proofErr w:type="spellEnd"/>
      <w:r w:rsidRPr="00CD526B">
        <w:rPr>
          <w:lang w:val="en-US"/>
        </w:rPr>
        <w:t xml:space="preserve"> theology of cultural plurality on these </w:t>
      </w:r>
      <w:proofErr w:type="spellStart"/>
      <w:r w:rsidRPr="00CD526B">
        <w:rPr>
          <w:lang w:val="en-US"/>
        </w:rPr>
        <w:t>missiological</w:t>
      </w:r>
      <w:proofErr w:type="spellEnd"/>
      <w:r w:rsidRPr="00CD526B">
        <w:rPr>
          <w:lang w:val="en-US"/>
        </w:rPr>
        <w:t xml:space="preserve"> streams has been well documented by George R. </w:t>
      </w:r>
      <w:proofErr w:type="spellStart"/>
      <w:r w:rsidRPr="00CD526B">
        <w:rPr>
          <w:lang w:val="en-US"/>
        </w:rPr>
        <w:t>Hunsberger</w:t>
      </w:r>
      <w:proofErr w:type="spellEnd"/>
      <w:r w:rsidRPr="00CD526B">
        <w:rPr>
          <w:lang w:val="en-US"/>
        </w:rPr>
        <w:t xml:space="preserve"> in </w:t>
      </w:r>
      <w:r w:rsidRPr="00A9537D">
        <w:rPr>
          <w:i/>
          <w:lang w:val="en-US"/>
        </w:rPr>
        <w:t>Bearing the Witness of the Spirit</w:t>
      </w:r>
      <w:r w:rsidRPr="00CD526B">
        <w:rPr>
          <w:lang w:val="en-US"/>
        </w:rPr>
        <w:t xml:space="preserve"> (</w:t>
      </w:r>
      <w:r w:rsidR="00A9537D" w:rsidRPr="00A9537D">
        <w:rPr>
          <w:lang w:val="en-US"/>
        </w:rPr>
        <w:t xml:space="preserve">Grand Rapids: Eerdmans </w:t>
      </w:r>
      <w:r w:rsidRPr="00CD526B">
        <w:rPr>
          <w:lang w:val="en-US"/>
        </w:rPr>
        <w:t xml:space="preserve">1998). The American version of the network also pays tribute to </w:t>
      </w:r>
      <w:proofErr w:type="spellStart"/>
      <w:r w:rsidRPr="00CD526B">
        <w:rPr>
          <w:lang w:val="en-US"/>
        </w:rPr>
        <w:t>Newbigin</w:t>
      </w:r>
      <w:proofErr w:type="spellEnd"/>
      <w:r w:rsidRPr="00CD526B">
        <w:rPr>
          <w:lang w:val="en-US"/>
        </w:rPr>
        <w:t xml:space="preserve">; at the same time it is very preoccupied with its own North American context. This is illustrated by the fact that all the books on the topic mentions North America in the titles, for example </w:t>
      </w:r>
      <w:r w:rsidRPr="00A9537D">
        <w:rPr>
          <w:i/>
          <w:lang w:val="en-US"/>
        </w:rPr>
        <w:t>The Church between Gospel and Culture. The Emerging Mission in North America</w:t>
      </w:r>
      <w:r w:rsidRPr="00CD526B">
        <w:rPr>
          <w:lang w:val="en-US"/>
        </w:rPr>
        <w:t xml:space="preserve"> (</w:t>
      </w:r>
      <w:proofErr w:type="spellStart"/>
      <w:r w:rsidRPr="00CD526B">
        <w:rPr>
          <w:lang w:val="en-US"/>
        </w:rPr>
        <w:t>Hunsberger</w:t>
      </w:r>
      <w:proofErr w:type="spellEnd"/>
      <w:r w:rsidRPr="00CD526B">
        <w:rPr>
          <w:lang w:val="en-US"/>
        </w:rPr>
        <w:t xml:space="preserve"> &amp; Van </w:t>
      </w:r>
      <w:proofErr w:type="spellStart"/>
      <w:r w:rsidRPr="00CD526B">
        <w:rPr>
          <w:lang w:val="en-US"/>
        </w:rPr>
        <w:t>Gelder</w:t>
      </w:r>
      <w:proofErr w:type="spellEnd"/>
      <w:r w:rsidRPr="00CD526B">
        <w:rPr>
          <w:lang w:val="en-US"/>
        </w:rPr>
        <w:t xml:space="preserve"> 1996), </w:t>
      </w:r>
      <w:r w:rsidRPr="00A9537D">
        <w:rPr>
          <w:i/>
          <w:lang w:val="en-US"/>
        </w:rPr>
        <w:t xml:space="preserve">Missional Church. A Vision for the Sending of the Church in North America </w:t>
      </w:r>
      <w:r w:rsidRPr="00CD526B">
        <w:rPr>
          <w:lang w:val="en-US"/>
        </w:rPr>
        <w:t xml:space="preserve">(Guder 1998) and </w:t>
      </w:r>
      <w:r w:rsidRPr="00A9537D">
        <w:rPr>
          <w:i/>
          <w:lang w:val="en-US"/>
        </w:rPr>
        <w:t>Confident Witness – Changing World. Rediscovering the Gospel in North America</w:t>
      </w:r>
      <w:r w:rsidRPr="00CD526B">
        <w:rPr>
          <w:lang w:val="en-US"/>
        </w:rPr>
        <w:t xml:space="preserve"> (Van </w:t>
      </w:r>
      <w:proofErr w:type="spellStart"/>
      <w:r w:rsidRPr="00CD526B">
        <w:rPr>
          <w:lang w:val="en-US"/>
        </w:rPr>
        <w:t>Gelder</w:t>
      </w:r>
      <w:proofErr w:type="spellEnd"/>
      <w:r w:rsidRPr="00CD526B">
        <w:rPr>
          <w:lang w:val="en-US"/>
        </w:rPr>
        <w:t xml:space="preserve"> 1999). The focus on context is a common feature within the missional church thinking: What does our mission context require in terms of calling, tasks and witness? And what kind of leadership does this context call for?</w:t>
      </w:r>
      <w:r w:rsidRPr="00CD526B">
        <w:rPr>
          <w:lang w:val="en-US"/>
        </w:rPr>
        <w:tab/>
      </w:r>
    </w:p>
  </w:footnote>
  <w:footnote w:id="37">
    <w:p w:rsidR="00AF7CA7" w:rsidRPr="00AF7CA7" w:rsidRDefault="00AF7CA7" w:rsidP="007A7545">
      <w:pPr>
        <w:pStyle w:val="Fotnotetekst"/>
        <w:rPr>
          <w:lang w:val="en-US"/>
        </w:rPr>
      </w:pPr>
      <w:r>
        <w:rPr>
          <w:rStyle w:val="Fotnotereferanse"/>
        </w:rPr>
        <w:footnoteRef/>
      </w:r>
      <w:r w:rsidRPr="00AF7CA7">
        <w:rPr>
          <w:lang w:val="en-US"/>
        </w:rPr>
        <w:t xml:space="preserve"> </w:t>
      </w:r>
      <w:r w:rsidR="00E56740">
        <w:rPr>
          <w:lang w:val="en-US"/>
        </w:rPr>
        <w:t>Darrell Guder (ed.),</w:t>
      </w:r>
      <w:r w:rsidRPr="007A7545">
        <w:rPr>
          <w:i/>
          <w:lang w:val="en-US"/>
        </w:rPr>
        <w:t xml:space="preserve"> Missional Church. A Vision for the Sending of the Church in North America</w:t>
      </w:r>
      <w:r w:rsidRPr="00AF7CA7">
        <w:rPr>
          <w:lang w:val="en-US"/>
        </w:rPr>
        <w:t xml:space="preserve"> (</w:t>
      </w:r>
      <w:r w:rsidR="007A7545" w:rsidRPr="007A7545">
        <w:rPr>
          <w:lang w:val="en-US"/>
        </w:rPr>
        <w:t>Grand Rapids: Eerdmans</w:t>
      </w:r>
      <w:r w:rsidR="007A7545">
        <w:rPr>
          <w:lang w:val="en-US"/>
        </w:rPr>
        <w:t xml:space="preserve">, </w:t>
      </w:r>
      <w:r w:rsidRPr="00AF7CA7">
        <w:rPr>
          <w:lang w:val="en-US"/>
        </w:rPr>
        <w:t>1998). This book was the result of a three-year study project aiming at analyzing the situation of the American church and at defining its challenges within a mission context. Here, missional is defined to underline “the essential nature and vocation of the church as</w:t>
      </w:r>
      <w:r w:rsidR="007A7545">
        <w:rPr>
          <w:lang w:val="en-US"/>
        </w:rPr>
        <w:t xml:space="preserve"> God’s called and sent people”</w:t>
      </w:r>
      <w:r w:rsidRPr="00AF7CA7">
        <w:rPr>
          <w:lang w:val="en-US"/>
        </w:rPr>
        <w:t xml:space="preserve">. Further, it is </w:t>
      </w:r>
      <w:proofErr w:type="spellStart"/>
      <w:r w:rsidRPr="00AF7CA7">
        <w:rPr>
          <w:lang w:val="en-US"/>
        </w:rPr>
        <w:t>emphasised</w:t>
      </w:r>
      <w:proofErr w:type="spellEnd"/>
      <w:r w:rsidRPr="00AF7CA7">
        <w:rPr>
          <w:lang w:val="en-US"/>
        </w:rPr>
        <w:t xml:space="preserve"> that missional ecclesiology should be biblical, historical, contextual, eschatological and be practicable.</w:t>
      </w:r>
    </w:p>
  </w:footnote>
  <w:footnote w:id="38">
    <w:p w:rsidR="007A7545" w:rsidRPr="007A7545" w:rsidRDefault="007A7545">
      <w:pPr>
        <w:pStyle w:val="Fotnotetekst"/>
        <w:rPr>
          <w:lang w:val="en-US"/>
        </w:rPr>
      </w:pPr>
      <w:r>
        <w:rPr>
          <w:rStyle w:val="Fotnotereferanse"/>
        </w:rPr>
        <w:footnoteRef/>
      </w:r>
      <w:r w:rsidRPr="007A7545">
        <w:rPr>
          <w:lang w:val="en-US"/>
        </w:rPr>
        <w:t xml:space="preserve"> </w:t>
      </w:r>
      <w:r>
        <w:rPr>
          <w:lang w:val="en-US"/>
        </w:rPr>
        <w:t xml:space="preserve">Guder, </w:t>
      </w:r>
      <w:r w:rsidRPr="007A7545">
        <w:rPr>
          <w:i/>
          <w:lang w:val="en-US"/>
        </w:rPr>
        <w:t>The Continuing Conversion of the Church</w:t>
      </w:r>
      <w:r>
        <w:rPr>
          <w:lang w:val="en-US"/>
        </w:rPr>
        <w:t>, 120.</w:t>
      </w:r>
    </w:p>
  </w:footnote>
  <w:footnote w:id="39">
    <w:p w:rsidR="00F673D9" w:rsidRPr="00222A7E" w:rsidRDefault="00F673D9">
      <w:pPr>
        <w:pStyle w:val="Fotnotetekst"/>
        <w:rPr>
          <w:lang w:val="en-US"/>
        </w:rPr>
      </w:pPr>
      <w:r>
        <w:rPr>
          <w:rStyle w:val="Fotnotereferanse"/>
        </w:rPr>
        <w:footnoteRef/>
      </w:r>
      <w:r w:rsidRPr="00222A7E">
        <w:rPr>
          <w:lang w:val="en-US"/>
        </w:rPr>
        <w:t xml:space="preserve"> </w:t>
      </w:r>
      <w:r w:rsidR="00222A7E" w:rsidRPr="00222A7E">
        <w:rPr>
          <w:lang w:val="en-US"/>
        </w:rPr>
        <w:t xml:space="preserve">Bosch, </w:t>
      </w:r>
      <w:r w:rsidR="00222A7E" w:rsidRPr="00222A7E">
        <w:rPr>
          <w:i/>
          <w:lang w:val="en-US"/>
        </w:rPr>
        <w:t>Transforming Mission. Paradigm Shifts in Theology of Mission</w:t>
      </w:r>
      <w:r w:rsidR="00222A7E">
        <w:rPr>
          <w:i/>
          <w:lang w:val="en-US"/>
        </w:rPr>
        <w:t xml:space="preserve">, </w:t>
      </w:r>
      <w:r w:rsidR="00222A7E">
        <w:rPr>
          <w:lang w:val="en-US"/>
        </w:rPr>
        <w:t>349ff.</w:t>
      </w:r>
    </w:p>
  </w:footnote>
  <w:footnote w:id="40">
    <w:p w:rsidR="00824A68" w:rsidRPr="00824A68" w:rsidRDefault="00824A68">
      <w:pPr>
        <w:pStyle w:val="Fotnotetekst"/>
        <w:rPr>
          <w:lang w:val="en-US"/>
        </w:rPr>
      </w:pPr>
      <w:r>
        <w:rPr>
          <w:rStyle w:val="Fotnotereferanse"/>
        </w:rPr>
        <w:footnoteRef/>
      </w:r>
      <w:r w:rsidRPr="00824A68">
        <w:rPr>
          <w:lang w:val="en-US"/>
        </w:rPr>
        <w:t xml:space="preserve"> Van </w:t>
      </w:r>
      <w:proofErr w:type="spellStart"/>
      <w:r w:rsidRPr="00824A68">
        <w:rPr>
          <w:lang w:val="en-US"/>
        </w:rPr>
        <w:t>Gelder</w:t>
      </w:r>
      <w:proofErr w:type="spellEnd"/>
      <w:r w:rsidRPr="00824A68">
        <w:rPr>
          <w:lang w:val="en-US"/>
        </w:rPr>
        <w:t xml:space="preserve">, </w:t>
      </w:r>
      <w:r w:rsidRPr="00824A68">
        <w:rPr>
          <w:i/>
          <w:lang w:val="en-US"/>
        </w:rPr>
        <w:t>The Essence of the Church</w:t>
      </w:r>
      <w:r>
        <w:rPr>
          <w:lang w:val="en-US"/>
        </w:rPr>
        <w:t>,</w:t>
      </w:r>
      <w:r w:rsidRPr="00824A68">
        <w:rPr>
          <w:lang w:val="en-US"/>
        </w:rPr>
        <w:t xml:space="preserve"> 53ff.</w:t>
      </w:r>
    </w:p>
  </w:footnote>
  <w:footnote w:id="41">
    <w:p w:rsidR="001D76A8" w:rsidRPr="001D76A8" w:rsidRDefault="001D76A8" w:rsidP="001D76A8">
      <w:pPr>
        <w:pStyle w:val="Fotnotetekst"/>
        <w:rPr>
          <w:lang w:val="en-US"/>
        </w:rPr>
      </w:pPr>
      <w:r>
        <w:rPr>
          <w:rStyle w:val="Fotnotereferanse"/>
        </w:rPr>
        <w:footnoteRef/>
      </w:r>
      <w:r w:rsidRPr="001D76A8">
        <w:rPr>
          <w:lang w:val="en-US"/>
        </w:rPr>
        <w:t xml:space="preserve"> </w:t>
      </w:r>
      <w:r>
        <w:rPr>
          <w:lang w:val="en-US"/>
        </w:rPr>
        <w:t xml:space="preserve">Wilbert </w:t>
      </w:r>
      <w:proofErr w:type="spellStart"/>
      <w:r w:rsidRPr="001D76A8">
        <w:rPr>
          <w:lang w:val="en-US"/>
        </w:rPr>
        <w:t>Shenk</w:t>
      </w:r>
      <w:proofErr w:type="spellEnd"/>
      <w:r>
        <w:rPr>
          <w:lang w:val="en-US"/>
        </w:rPr>
        <w:t>,</w:t>
      </w:r>
      <w:r w:rsidRPr="001D76A8">
        <w:rPr>
          <w:lang w:val="en-US"/>
        </w:rPr>
        <w:tab/>
      </w:r>
      <w:r>
        <w:rPr>
          <w:lang w:val="en-US"/>
        </w:rPr>
        <w:t xml:space="preserve"> </w:t>
      </w:r>
      <w:r w:rsidRPr="001D76A8">
        <w:rPr>
          <w:i/>
          <w:lang w:val="en-US"/>
        </w:rPr>
        <w:t xml:space="preserve">Write the Vision. The Church Renewed </w:t>
      </w:r>
      <w:r>
        <w:rPr>
          <w:lang w:val="en-US"/>
        </w:rPr>
        <w:t>(</w:t>
      </w:r>
      <w:r w:rsidRPr="001D76A8">
        <w:rPr>
          <w:lang w:val="en-US"/>
        </w:rPr>
        <w:t>Valley Forge, Pa.: Trinity Press International</w:t>
      </w:r>
      <w:r>
        <w:rPr>
          <w:lang w:val="en-US"/>
        </w:rPr>
        <w:t>,</w:t>
      </w:r>
      <w:r w:rsidRPr="001D76A8">
        <w:rPr>
          <w:lang w:val="en-US"/>
        </w:rPr>
        <w:t xml:space="preserve"> 1995</w:t>
      </w:r>
      <w:r>
        <w:rPr>
          <w:lang w:val="en-US"/>
        </w:rPr>
        <w:t xml:space="preserve">), </w:t>
      </w:r>
      <w:r w:rsidRPr="001D76A8">
        <w:rPr>
          <w:lang w:val="en-US"/>
        </w:rPr>
        <w:t>38</w:t>
      </w:r>
      <w:r>
        <w:rPr>
          <w:lang w:val="en-US"/>
        </w:rPr>
        <w:t>.</w:t>
      </w:r>
    </w:p>
    <w:p w:rsidR="001D76A8" w:rsidRPr="001D76A8" w:rsidRDefault="001D76A8" w:rsidP="001D76A8">
      <w:pPr>
        <w:pStyle w:val="Fotnotetekst"/>
        <w:rPr>
          <w:lang w:val="en-US"/>
        </w:rPr>
      </w:pPr>
    </w:p>
  </w:footnote>
  <w:footnote w:id="42">
    <w:p w:rsidR="00BC0911" w:rsidRPr="00BC0911" w:rsidRDefault="00BC0911">
      <w:pPr>
        <w:pStyle w:val="Fotnotetekst"/>
        <w:rPr>
          <w:lang w:val="en-US"/>
        </w:rPr>
      </w:pPr>
      <w:r>
        <w:rPr>
          <w:rStyle w:val="Fotnotereferanse"/>
        </w:rPr>
        <w:footnoteRef/>
      </w:r>
      <w:r w:rsidRPr="00BC0911">
        <w:rPr>
          <w:lang w:val="en-US"/>
        </w:rPr>
        <w:t xml:space="preserve"> Guder, </w:t>
      </w:r>
      <w:r w:rsidRPr="00BC0911">
        <w:rPr>
          <w:i/>
          <w:lang w:val="en-US"/>
        </w:rPr>
        <w:t>The Continuing Conversion of the Church</w:t>
      </w:r>
      <w:r>
        <w:rPr>
          <w:i/>
          <w:lang w:val="en-US"/>
        </w:rPr>
        <w:t>,</w:t>
      </w:r>
      <w:r w:rsidRPr="00BC0911">
        <w:rPr>
          <w:lang w:val="en-US"/>
        </w:rPr>
        <w:t>:53-55.</w:t>
      </w:r>
    </w:p>
  </w:footnote>
  <w:footnote w:id="43">
    <w:p w:rsidR="00D803F4" w:rsidRPr="00222A7E" w:rsidRDefault="00D803F4" w:rsidP="00143B01">
      <w:pPr>
        <w:pStyle w:val="Fotnotetekst"/>
        <w:rPr>
          <w:lang w:val="en-US"/>
        </w:rPr>
      </w:pPr>
      <w:r>
        <w:rPr>
          <w:rStyle w:val="Fotnotereferanse"/>
        </w:rPr>
        <w:footnoteRef/>
      </w:r>
      <w:r w:rsidRPr="00222A7E">
        <w:rPr>
          <w:lang w:val="en-US"/>
        </w:rPr>
        <w:t xml:space="preserve"> </w:t>
      </w:r>
      <w:r w:rsidR="00BC0911">
        <w:rPr>
          <w:lang w:val="en-US"/>
        </w:rPr>
        <w:t>See</w:t>
      </w:r>
      <w:r w:rsidR="00143B01">
        <w:rPr>
          <w:lang w:val="en-US"/>
        </w:rPr>
        <w:t xml:space="preserve"> Knud Jørgensen, “</w:t>
      </w:r>
      <w:r w:rsidR="00143B01" w:rsidRPr="00143B01">
        <w:rPr>
          <w:lang w:val="en-US"/>
        </w:rPr>
        <w:t>Edinburgh, Tokyo and Cape Town – comparing and contrasting on the way to 2110</w:t>
      </w:r>
      <w:r w:rsidR="00143B01">
        <w:rPr>
          <w:lang w:val="en-US"/>
        </w:rPr>
        <w:t xml:space="preserve">”, in </w:t>
      </w:r>
      <w:r w:rsidR="00143B01" w:rsidRPr="00143B01">
        <w:rPr>
          <w:lang w:val="en-US"/>
        </w:rPr>
        <w:t xml:space="preserve"> Margunn Serigstad Dahle</w:t>
      </w:r>
      <w:r w:rsidR="00143B01">
        <w:rPr>
          <w:lang w:val="en-US"/>
        </w:rPr>
        <w:t xml:space="preserve">, </w:t>
      </w:r>
      <w:r w:rsidR="00143B01" w:rsidRPr="00143B01">
        <w:rPr>
          <w:lang w:val="en-US"/>
        </w:rPr>
        <w:t>Lars Dahle</w:t>
      </w:r>
      <w:r w:rsidR="00143B01">
        <w:rPr>
          <w:lang w:val="en-US"/>
        </w:rPr>
        <w:t xml:space="preserve"> &amp; </w:t>
      </w:r>
      <w:r w:rsidR="00143B01" w:rsidRPr="00143B01">
        <w:rPr>
          <w:lang w:val="en-US"/>
        </w:rPr>
        <w:t>Knud Jørgensen</w:t>
      </w:r>
      <w:r w:rsidR="00143B01">
        <w:rPr>
          <w:lang w:val="en-US"/>
        </w:rPr>
        <w:t xml:space="preserve"> (eds.), </w:t>
      </w:r>
      <w:r w:rsidR="00143B01" w:rsidRPr="00143B01">
        <w:rPr>
          <w:lang w:val="en-US"/>
        </w:rPr>
        <w:t xml:space="preserve"> </w:t>
      </w:r>
      <w:r w:rsidR="00143B01" w:rsidRPr="00143B01">
        <w:rPr>
          <w:i/>
          <w:lang w:val="en-US"/>
        </w:rPr>
        <w:t xml:space="preserve">The Lausanne Movement. A Range of Perspectives </w:t>
      </w:r>
      <w:r w:rsidR="00143B01">
        <w:rPr>
          <w:lang w:val="en-US"/>
        </w:rPr>
        <w:t>(Oxford: Regnum Books International, 2014)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509"/>
    <w:rsid w:val="00022509"/>
    <w:rsid w:val="00025773"/>
    <w:rsid w:val="00046365"/>
    <w:rsid w:val="00047546"/>
    <w:rsid w:val="0005678A"/>
    <w:rsid w:val="0006636F"/>
    <w:rsid w:val="0007034F"/>
    <w:rsid w:val="000713C1"/>
    <w:rsid w:val="00082E65"/>
    <w:rsid w:val="000A2F91"/>
    <w:rsid w:val="000B78B0"/>
    <w:rsid w:val="000C421F"/>
    <w:rsid w:val="000F0185"/>
    <w:rsid w:val="001171BC"/>
    <w:rsid w:val="001178A4"/>
    <w:rsid w:val="00143B01"/>
    <w:rsid w:val="00167ABC"/>
    <w:rsid w:val="001C36E7"/>
    <w:rsid w:val="001D76A8"/>
    <w:rsid w:val="00222A7E"/>
    <w:rsid w:val="00230B7E"/>
    <w:rsid w:val="00250C8A"/>
    <w:rsid w:val="002A6EC3"/>
    <w:rsid w:val="002C23AB"/>
    <w:rsid w:val="002C6264"/>
    <w:rsid w:val="00327B1C"/>
    <w:rsid w:val="003861D1"/>
    <w:rsid w:val="003A1ADF"/>
    <w:rsid w:val="003B5BCD"/>
    <w:rsid w:val="003C37AD"/>
    <w:rsid w:val="003E7E8C"/>
    <w:rsid w:val="00401F47"/>
    <w:rsid w:val="00420783"/>
    <w:rsid w:val="004233F8"/>
    <w:rsid w:val="0047405C"/>
    <w:rsid w:val="004E5EF2"/>
    <w:rsid w:val="004F24A9"/>
    <w:rsid w:val="00511883"/>
    <w:rsid w:val="005163A5"/>
    <w:rsid w:val="00537E48"/>
    <w:rsid w:val="00545468"/>
    <w:rsid w:val="00591B3F"/>
    <w:rsid w:val="00596DF2"/>
    <w:rsid w:val="00597E17"/>
    <w:rsid w:val="005B7F40"/>
    <w:rsid w:val="006016B0"/>
    <w:rsid w:val="00630145"/>
    <w:rsid w:val="00633BEF"/>
    <w:rsid w:val="006756E8"/>
    <w:rsid w:val="00685497"/>
    <w:rsid w:val="006A570D"/>
    <w:rsid w:val="006B2CB8"/>
    <w:rsid w:val="006B5E86"/>
    <w:rsid w:val="006B6666"/>
    <w:rsid w:val="00712314"/>
    <w:rsid w:val="0072638E"/>
    <w:rsid w:val="00745FBF"/>
    <w:rsid w:val="007579C0"/>
    <w:rsid w:val="007A202E"/>
    <w:rsid w:val="007A3126"/>
    <w:rsid w:val="007A7545"/>
    <w:rsid w:val="007D38A4"/>
    <w:rsid w:val="007E159F"/>
    <w:rsid w:val="007E4E24"/>
    <w:rsid w:val="00824A68"/>
    <w:rsid w:val="00877728"/>
    <w:rsid w:val="00881446"/>
    <w:rsid w:val="00894915"/>
    <w:rsid w:val="008965D4"/>
    <w:rsid w:val="008B71F1"/>
    <w:rsid w:val="008D2F39"/>
    <w:rsid w:val="00917F90"/>
    <w:rsid w:val="0096311D"/>
    <w:rsid w:val="00990F2D"/>
    <w:rsid w:val="009D5394"/>
    <w:rsid w:val="009E077C"/>
    <w:rsid w:val="00A204F8"/>
    <w:rsid w:val="00A26B48"/>
    <w:rsid w:val="00A306C3"/>
    <w:rsid w:val="00A63D88"/>
    <w:rsid w:val="00A648F9"/>
    <w:rsid w:val="00A73F1F"/>
    <w:rsid w:val="00A76EFF"/>
    <w:rsid w:val="00A9537D"/>
    <w:rsid w:val="00AA2218"/>
    <w:rsid w:val="00AA7A73"/>
    <w:rsid w:val="00AF7453"/>
    <w:rsid w:val="00AF7CA7"/>
    <w:rsid w:val="00B11D09"/>
    <w:rsid w:val="00B133B7"/>
    <w:rsid w:val="00B52908"/>
    <w:rsid w:val="00B63C9E"/>
    <w:rsid w:val="00B71737"/>
    <w:rsid w:val="00B84E92"/>
    <w:rsid w:val="00BC0911"/>
    <w:rsid w:val="00BE480A"/>
    <w:rsid w:val="00BF5912"/>
    <w:rsid w:val="00BF5FB5"/>
    <w:rsid w:val="00C020F0"/>
    <w:rsid w:val="00C05B9E"/>
    <w:rsid w:val="00C12309"/>
    <w:rsid w:val="00C8235E"/>
    <w:rsid w:val="00CD526B"/>
    <w:rsid w:val="00CD6873"/>
    <w:rsid w:val="00D2418F"/>
    <w:rsid w:val="00D62A1C"/>
    <w:rsid w:val="00D65F2B"/>
    <w:rsid w:val="00D803F4"/>
    <w:rsid w:val="00D805E9"/>
    <w:rsid w:val="00D92120"/>
    <w:rsid w:val="00DB1363"/>
    <w:rsid w:val="00DB6515"/>
    <w:rsid w:val="00DE015C"/>
    <w:rsid w:val="00E27977"/>
    <w:rsid w:val="00E3606D"/>
    <w:rsid w:val="00E45B96"/>
    <w:rsid w:val="00E56740"/>
    <w:rsid w:val="00E964B9"/>
    <w:rsid w:val="00EA1A61"/>
    <w:rsid w:val="00EA6F11"/>
    <w:rsid w:val="00EB5CC2"/>
    <w:rsid w:val="00F2286F"/>
    <w:rsid w:val="00F45073"/>
    <w:rsid w:val="00F673D9"/>
    <w:rsid w:val="00FC735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Fotnotetekst">
    <w:name w:val="footnote text"/>
    <w:basedOn w:val="Normal"/>
    <w:link w:val="FotnotetekstTegn"/>
    <w:uiPriority w:val="99"/>
    <w:unhideWhenUsed/>
    <w:rsid w:val="002A6EC3"/>
    <w:pPr>
      <w:spacing w:after="0" w:line="240" w:lineRule="auto"/>
    </w:pPr>
    <w:rPr>
      <w:sz w:val="20"/>
      <w:szCs w:val="20"/>
    </w:rPr>
  </w:style>
  <w:style w:type="character" w:customStyle="1" w:styleId="FotnotetekstTegn">
    <w:name w:val="Fotnotetekst Tegn"/>
    <w:basedOn w:val="Standardskriftforavsnitt"/>
    <w:link w:val="Fotnotetekst"/>
    <w:uiPriority w:val="99"/>
    <w:rsid w:val="002A6EC3"/>
    <w:rPr>
      <w:sz w:val="20"/>
      <w:szCs w:val="20"/>
    </w:rPr>
  </w:style>
  <w:style w:type="character" w:styleId="Fotnotereferanse">
    <w:name w:val="footnote reference"/>
    <w:basedOn w:val="Standardskriftforavsnitt"/>
    <w:uiPriority w:val="99"/>
    <w:semiHidden/>
    <w:unhideWhenUsed/>
    <w:rsid w:val="002A6EC3"/>
    <w:rPr>
      <w:vertAlign w:val="superscript"/>
    </w:rPr>
  </w:style>
  <w:style w:type="paragraph" w:styleId="Sluttnotetekst">
    <w:name w:val="endnote text"/>
    <w:basedOn w:val="Normal"/>
    <w:link w:val="SluttnotetekstTegn"/>
    <w:uiPriority w:val="99"/>
    <w:semiHidden/>
    <w:unhideWhenUsed/>
    <w:rsid w:val="004E5EF2"/>
    <w:pPr>
      <w:spacing w:after="0" w:line="240" w:lineRule="auto"/>
    </w:pPr>
    <w:rPr>
      <w:sz w:val="20"/>
      <w:szCs w:val="20"/>
    </w:rPr>
  </w:style>
  <w:style w:type="character" w:customStyle="1" w:styleId="SluttnotetekstTegn">
    <w:name w:val="Sluttnotetekst Tegn"/>
    <w:basedOn w:val="Standardskriftforavsnitt"/>
    <w:link w:val="Sluttnotetekst"/>
    <w:uiPriority w:val="99"/>
    <w:semiHidden/>
    <w:rsid w:val="004E5EF2"/>
    <w:rPr>
      <w:sz w:val="20"/>
      <w:szCs w:val="20"/>
    </w:rPr>
  </w:style>
  <w:style w:type="character" w:styleId="Sluttnotereferanse">
    <w:name w:val="endnote reference"/>
    <w:basedOn w:val="Standardskriftforavsnitt"/>
    <w:uiPriority w:val="99"/>
    <w:semiHidden/>
    <w:unhideWhenUsed/>
    <w:rsid w:val="004E5EF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Fotnotetekst">
    <w:name w:val="footnote text"/>
    <w:basedOn w:val="Normal"/>
    <w:link w:val="FotnotetekstTegn"/>
    <w:uiPriority w:val="99"/>
    <w:unhideWhenUsed/>
    <w:rsid w:val="002A6EC3"/>
    <w:pPr>
      <w:spacing w:after="0" w:line="240" w:lineRule="auto"/>
    </w:pPr>
    <w:rPr>
      <w:sz w:val="20"/>
      <w:szCs w:val="20"/>
    </w:rPr>
  </w:style>
  <w:style w:type="character" w:customStyle="1" w:styleId="FotnotetekstTegn">
    <w:name w:val="Fotnotetekst Tegn"/>
    <w:basedOn w:val="Standardskriftforavsnitt"/>
    <w:link w:val="Fotnotetekst"/>
    <w:uiPriority w:val="99"/>
    <w:rsid w:val="002A6EC3"/>
    <w:rPr>
      <w:sz w:val="20"/>
      <w:szCs w:val="20"/>
    </w:rPr>
  </w:style>
  <w:style w:type="character" w:styleId="Fotnotereferanse">
    <w:name w:val="footnote reference"/>
    <w:basedOn w:val="Standardskriftforavsnitt"/>
    <w:uiPriority w:val="99"/>
    <w:semiHidden/>
    <w:unhideWhenUsed/>
    <w:rsid w:val="002A6EC3"/>
    <w:rPr>
      <w:vertAlign w:val="superscript"/>
    </w:rPr>
  </w:style>
  <w:style w:type="paragraph" w:styleId="Sluttnotetekst">
    <w:name w:val="endnote text"/>
    <w:basedOn w:val="Normal"/>
    <w:link w:val="SluttnotetekstTegn"/>
    <w:uiPriority w:val="99"/>
    <w:semiHidden/>
    <w:unhideWhenUsed/>
    <w:rsid w:val="004E5EF2"/>
    <w:pPr>
      <w:spacing w:after="0" w:line="240" w:lineRule="auto"/>
    </w:pPr>
    <w:rPr>
      <w:sz w:val="20"/>
      <w:szCs w:val="20"/>
    </w:rPr>
  </w:style>
  <w:style w:type="character" w:customStyle="1" w:styleId="SluttnotetekstTegn">
    <w:name w:val="Sluttnotetekst Tegn"/>
    <w:basedOn w:val="Standardskriftforavsnitt"/>
    <w:link w:val="Sluttnotetekst"/>
    <w:uiPriority w:val="99"/>
    <w:semiHidden/>
    <w:rsid w:val="004E5EF2"/>
    <w:rPr>
      <w:sz w:val="20"/>
      <w:szCs w:val="20"/>
    </w:rPr>
  </w:style>
  <w:style w:type="character" w:styleId="Sluttnotereferanse">
    <w:name w:val="endnote reference"/>
    <w:basedOn w:val="Standardskriftforavsnitt"/>
    <w:uiPriority w:val="99"/>
    <w:semiHidden/>
    <w:unhideWhenUsed/>
    <w:rsid w:val="004E5EF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B09AA9-55FA-4A03-A810-66290ABCE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5121</Words>
  <Characters>27143</Characters>
  <Application>Microsoft Office Word</Application>
  <DocSecurity>0</DocSecurity>
  <Lines>226</Lines>
  <Paragraphs>64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32200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kj</dc:creator>
  <cp:lastModifiedBy>kj</cp:lastModifiedBy>
  <cp:revision>2</cp:revision>
  <dcterms:created xsi:type="dcterms:W3CDTF">2014-05-21T15:35:00Z</dcterms:created>
  <dcterms:modified xsi:type="dcterms:W3CDTF">2014-05-21T15:35:00Z</dcterms:modified>
</cp:coreProperties>
</file>